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07250" w14:textId="77777777" w:rsidR="001C3461" w:rsidRPr="00761E08" w:rsidRDefault="001C3461" w:rsidP="001C3461">
      <w:pPr>
        <w:rPr>
          <w:rFonts w:cstheme="minorHAnsi"/>
          <w:b/>
          <w:bCs/>
          <w:sz w:val="20"/>
          <w:szCs w:val="20"/>
        </w:rPr>
      </w:pPr>
      <w:r w:rsidRPr="00761E08">
        <w:rPr>
          <w:rFonts w:cstheme="minorHAnsi"/>
          <w:b/>
          <w:bCs/>
          <w:sz w:val="20"/>
          <w:szCs w:val="20"/>
        </w:rPr>
        <w:t>E2 DYSTRYBUCJA ENERGII I INTEGRACJA SYSTEMÓW ENERGETYCZNYCH</w:t>
      </w:r>
    </w:p>
    <w:p w14:paraId="534E17B1" w14:textId="77777777" w:rsidR="001C3461" w:rsidRPr="00761E08" w:rsidRDefault="001C3461" w:rsidP="001C3461">
      <w:pPr>
        <w:rPr>
          <w:rFonts w:cstheme="minorHAnsi"/>
          <w:sz w:val="20"/>
          <w:szCs w:val="20"/>
        </w:rPr>
      </w:pPr>
      <w:r w:rsidRPr="00761E08">
        <w:rPr>
          <w:rFonts w:cstheme="minorHAnsi"/>
          <w:sz w:val="20"/>
          <w:szCs w:val="20"/>
        </w:rPr>
        <w:t xml:space="preserve">Dystrybucja energii i integracja systemów energetycznych to tematy, które często są pomijane w dyskusjach o energii w Polsce. Obecnie energia w Polsce jest rozprowadzana głównie centralnie, ale czy jest to najskuteczniejszy i najtańszy sposób? Czy obecna sieć energetyczna wymaga modernizacji? Jakie warunki energetyki sieciowej są istotne? Odpowiedzi na te pytania próbowali znaleźć eksperci podczas dyskusji </w:t>
      </w:r>
      <w:r>
        <w:rPr>
          <w:rFonts w:cstheme="minorHAnsi"/>
          <w:sz w:val="20"/>
          <w:szCs w:val="20"/>
        </w:rPr>
        <w:t>prowadzonej</w:t>
      </w:r>
      <w:r w:rsidRPr="00761E08">
        <w:rPr>
          <w:rFonts w:cstheme="minorHAnsi"/>
          <w:sz w:val="20"/>
          <w:szCs w:val="20"/>
        </w:rPr>
        <w:t xml:space="preserve"> przez</w:t>
      </w:r>
      <w:r>
        <w:rPr>
          <w:rFonts w:cstheme="minorHAnsi"/>
          <w:sz w:val="20"/>
          <w:szCs w:val="20"/>
        </w:rPr>
        <w:t xml:space="preserve"> Rafała </w:t>
      </w:r>
      <w:proofErr w:type="spellStart"/>
      <w:r>
        <w:rPr>
          <w:rFonts w:cstheme="minorHAnsi"/>
          <w:sz w:val="20"/>
          <w:szCs w:val="20"/>
        </w:rPr>
        <w:t>Zasunia</w:t>
      </w:r>
      <w:proofErr w:type="spellEnd"/>
      <w:r>
        <w:rPr>
          <w:rFonts w:cstheme="minorHAnsi"/>
          <w:sz w:val="20"/>
          <w:szCs w:val="20"/>
        </w:rPr>
        <w:t>,</w:t>
      </w:r>
      <w:r w:rsidRPr="00761E08">
        <w:rPr>
          <w:rFonts w:cstheme="minorHAnsi"/>
          <w:sz w:val="20"/>
          <w:szCs w:val="20"/>
        </w:rPr>
        <w:t xml:space="preserve"> redaktora portalu wysokienapiecie.pl. W dyskusji wzięli udział m.in. Wojciech </w:t>
      </w:r>
      <w:proofErr w:type="spellStart"/>
      <w:r w:rsidRPr="00761E08">
        <w:rPr>
          <w:rFonts w:cstheme="minorHAnsi"/>
          <w:sz w:val="20"/>
          <w:szCs w:val="20"/>
        </w:rPr>
        <w:t>Myślecki</w:t>
      </w:r>
      <w:proofErr w:type="spellEnd"/>
      <w:r w:rsidRPr="00761E08">
        <w:rPr>
          <w:rFonts w:cstheme="minorHAnsi"/>
          <w:sz w:val="20"/>
          <w:szCs w:val="20"/>
        </w:rPr>
        <w:t xml:space="preserve"> - Przewodniczący Rady Nadzorczej </w:t>
      </w:r>
      <w:proofErr w:type="spellStart"/>
      <w:r w:rsidRPr="00761E08">
        <w:rPr>
          <w:rFonts w:cstheme="minorHAnsi"/>
          <w:sz w:val="20"/>
          <w:szCs w:val="20"/>
        </w:rPr>
        <w:t>Ekoenergetyka</w:t>
      </w:r>
      <w:proofErr w:type="spellEnd"/>
      <w:r w:rsidRPr="00761E08">
        <w:rPr>
          <w:rFonts w:cstheme="minorHAnsi"/>
          <w:sz w:val="20"/>
          <w:szCs w:val="20"/>
        </w:rPr>
        <w:t xml:space="preserve">, Wojciech </w:t>
      </w:r>
      <w:proofErr w:type="spellStart"/>
      <w:r w:rsidRPr="00761E08">
        <w:rPr>
          <w:rFonts w:cstheme="minorHAnsi"/>
          <w:sz w:val="20"/>
          <w:szCs w:val="20"/>
        </w:rPr>
        <w:t>Tabiś</w:t>
      </w:r>
      <w:proofErr w:type="spellEnd"/>
      <w:r w:rsidRPr="00761E08">
        <w:rPr>
          <w:rFonts w:cstheme="minorHAnsi"/>
          <w:sz w:val="20"/>
          <w:szCs w:val="20"/>
        </w:rPr>
        <w:t xml:space="preserve"> - Dyrektor Biura </w:t>
      </w:r>
      <w:proofErr w:type="spellStart"/>
      <w:r w:rsidRPr="00761E08">
        <w:rPr>
          <w:rFonts w:cstheme="minorHAnsi"/>
          <w:sz w:val="20"/>
          <w:szCs w:val="20"/>
        </w:rPr>
        <w:t>PTPiREE</w:t>
      </w:r>
      <w:proofErr w:type="spellEnd"/>
      <w:r w:rsidRPr="00761E08">
        <w:rPr>
          <w:rFonts w:cstheme="minorHAnsi"/>
          <w:sz w:val="20"/>
          <w:szCs w:val="20"/>
        </w:rPr>
        <w:t>, Dawid Zieliński - Prezes Zarządu Columbus Energy oraz Waldemar Kuśmierz - Dyrektor Departamentu Rozwoju i Moderowania Sieci PGE Polska Grupa Energetyczna.</w:t>
      </w:r>
    </w:p>
    <w:p w14:paraId="08418D62" w14:textId="0E259A50" w:rsidR="001C3461" w:rsidRPr="001C3461" w:rsidRDefault="001C3461" w:rsidP="001C3461">
      <w:pPr>
        <w:rPr>
          <w:rFonts w:cstheme="minorHAnsi"/>
          <w:b/>
          <w:bCs/>
          <w:sz w:val="20"/>
          <w:szCs w:val="20"/>
        </w:rPr>
      </w:pPr>
      <w:r w:rsidRPr="00761E08">
        <w:rPr>
          <w:rFonts w:cstheme="minorHAnsi"/>
          <w:b/>
          <w:bCs/>
          <w:sz w:val="20"/>
          <w:szCs w:val="20"/>
        </w:rPr>
        <w:t>Trudności w dystrybucji energii</w:t>
      </w:r>
    </w:p>
    <w:p w14:paraId="55D9A8AA" w14:textId="77777777" w:rsidR="001C3461" w:rsidRPr="00761E08" w:rsidRDefault="001C3461" w:rsidP="001C3461">
      <w:pPr>
        <w:rPr>
          <w:rFonts w:cstheme="minorHAnsi"/>
          <w:sz w:val="20"/>
          <w:szCs w:val="20"/>
        </w:rPr>
      </w:pPr>
      <w:r w:rsidRPr="00761E08">
        <w:rPr>
          <w:rFonts w:cstheme="minorHAnsi"/>
          <w:sz w:val="20"/>
          <w:szCs w:val="20"/>
        </w:rPr>
        <w:t>Przed polskim systemem energetycznym stoi wiele wyzwań, które utrudniają dystrybucję energii. Dużą trudnością jest zagospodarowanie przestrzeni, raporty środowiskowe i procedury biurokratyczne, które są długie i skomplikowane. Proces inwestycyjny jest niestabilny, a zmieniające się przepisy prawa utrudniają działalność w branży. Właśnie z tego powodu Karta Efektywnej Transformacji może okazać się pomocna. Jak zauważył Dawid Zieliński, prezes Zarządu Columbus Energy: „Sieci dystrybucyjne to najwęższe gardło transformacji energetycznej. Mówimy o wodorze, farmach wiatrowych itd., a nie mówimy o sieciach dystrybucyjnych - a przecież większość rozproszonych źródeł musi być do nich podłączona”.</w:t>
      </w:r>
    </w:p>
    <w:p w14:paraId="1A286737" w14:textId="77777777" w:rsidR="001C3461" w:rsidRPr="00761E08" w:rsidRDefault="001C3461" w:rsidP="001C3461">
      <w:pPr>
        <w:rPr>
          <w:rFonts w:cstheme="minorHAnsi"/>
          <w:b/>
          <w:bCs/>
          <w:sz w:val="20"/>
          <w:szCs w:val="20"/>
        </w:rPr>
      </w:pPr>
      <w:r w:rsidRPr="00761E08">
        <w:rPr>
          <w:rFonts w:cstheme="minorHAnsi"/>
          <w:b/>
          <w:bCs/>
          <w:sz w:val="20"/>
          <w:szCs w:val="20"/>
        </w:rPr>
        <w:t>Finansowanie</w:t>
      </w:r>
    </w:p>
    <w:p w14:paraId="1B0C5A36" w14:textId="77777777" w:rsidR="001C3461" w:rsidRDefault="001C3461" w:rsidP="001C3461">
      <w:pPr>
        <w:rPr>
          <w:rFonts w:cstheme="minorHAnsi"/>
          <w:sz w:val="20"/>
          <w:szCs w:val="20"/>
        </w:rPr>
      </w:pPr>
      <w:r w:rsidRPr="00761E08">
        <w:rPr>
          <w:rFonts w:cstheme="minorHAnsi"/>
          <w:sz w:val="20"/>
          <w:szCs w:val="20"/>
        </w:rPr>
        <w:t>Kolejnym problemem jest finansowanie, które jest bardzo gorącym tematem. Z jednej strony, system dystrybucji energii w Polsce wymaga modernizacji, ponieważ musi dostosować się do zmieniającej się sytuacji w Europie, a z drugiej strony, trudno znaleźć źródła finansowania. Trafiliśmy na okres związany z wojną na Ukrainie i z procesami odejścia od paliw węglowodorowych i przejście na odnawialne źródła energii. Jeżeli te zjawiska przyłożymy do sieci przesyłowych, napotkamy problemy. Jak zauważył Waldemar Kuśmierz, dyrektor Departamentu Rozwoju i Moderowania Sieci PGE Polska Grupa Energetyczna: „</w:t>
      </w:r>
      <w:r w:rsidRPr="00DF7F8C">
        <w:rPr>
          <w:rFonts w:cstheme="minorHAnsi"/>
          <w:sz w:val="20"/>
          <w:szCs w:val="20"/>
        </w:rPr>
        <w:t>Karta Efektywnej Transformacji pokazała lukę inwestycyjną. Sieci dystrybucyjne to najwęższe gardło transformacji energetycznej. Mówimy o wodorze, farmach wiatrowych itd., a nie mówimy o sieciach dystrybucyjnych - a przecież większość rozproszonych źródeł musi być do nich podłączona. W związku z tym trudno mi odpowiedzieć o ile powinna być podwyższona taryfa, aby nasi odbiorcy sfinansowali transformację energetyczną w zakresie rozbudowy sieci energetycznej. Tauron wyliczył UOK na 8,5%, a taryfa powinna rosnąć o około 7%. W mojej ocenie te wyliczenia nie są dokładne</w:t>
      </w:r>
      <w:r>
        <w:rPr>
          <w:rFonts w:cstheme="minorHAnsi"/>
          <w:sz w:val="20"/>
          <w:szCs w:val="20"/>
        </w:rPr>
        <w:t>”.</w:t>
      </w:r>
    </w:p>
    <w:p w14:paraId="43ED8A0E" w14:textId="77777777" w:rsidR="001C3461" w:rsidRPr="00DF7F8C" w:rsidRDefault="001C3461" w:rsidP="001C3461">
      <w:pPr>
        <w:rPr>
          <w:rFonts w:cstheme="minorHAnsi"/>
          <w:b/>
          <w:bCs/>
          <w:sz w:val="20"/>
          <w:szCs w:val="20"/>
        </w:rPr>
      </w:pPr>
      <w:r w:rsidRPr="00DF7F8C">
        <w:rPr>
          <w:rFonts w:cstheme="minorHAnsi"/>
          <w:b/>
          <w:bCs/>
          <w:sz w:val="20"/>
          <w:szCs w:val="20"/>
        </w:rPr>
        <w:t>Integracja systemów energetycznych</w:t>
      </w:r>
    </w:p>
    <w:p w14:paraId="0AD61D05" w14:textId="77777777" w:rsidR="001C3461" w:rsidRPr="00761E08" w:rsidRDefault="001C3461" w:rsidP="001C3461">
      <w:pPr>
        <w:rPr>
          <w:rFonts w:cstheme="minorHAnsi"/>
          <w:sz w:val="20"/>
          <w:szCs w:val="20"/>
        </w:rPr>
      </w:pPr>
      <w:r w:rsidRPr="00761E08">
        <w:rPr>
          <w:rFonts w:cstheme="minorHAnsi"/>
          <w:sz w:val="20"/>
          <w:szCs w:val="20"/>
        </w:rPr>
        <w:t>Kolejnym istotnym tematem jest integracja systemów energetycznych, zwłaszcza w kontekście rynku europejskiego. Z jednej strony, integracja ta ma na celu zwiększenie bezpieczeństwa dostaw, poprzez stworzenie wspólnej infrastruktury transgranicznej oraz wzmocnienie współpracy międzynarodowej. Z drugiej strony, ma też na celu zwiększenie efektywności energetycznej oraz konkurencyjności rynku energetycznego w Europie.</w:t>
      </w:r>
    </w:p>
    <w:p w14:paraId="53240BCD" w14:textId="77777777" w:rsidR="001C3461" w:rsidRPr="00761E08" w:rsidRDefault="001C3461" w:rsidP="001C3461">
      <w:pPr>
        <w:rPr>
          <w:rFonts w:cstheme="minorHAnsi"/>
          <w:sz w:val="20"/>
          <w:szCs w:val="20"/>
        </w:rPr>
      </w:pPr>
      <w:r w:rsidRPr="00761E08">
        <w:rPr>
          <w:rFonts w:cstheme="minorHAnsi"/>
          <w:sz w:val="20"/>
          <w:szCs w:val="20"/>
        </w:rPr>
        <w:t xml:space="preserve">Integracja rynków energetycznych jest niezwykle ważna dla bezpieczeństwa dostaw i zwiększenia konkurencyjności rynku. Polska, jako kraj centralny w Europie, odgrywa tutaj kluczową rolę. Ważne jest, abyśmy rozwijali nasze połączenia z sąsiadami i wspierali integrację rynku w Europie. Dzięki temu będziemy mogli zmniejszyć koszty energii dla naszych klientów oraz poprawić jakość dostaw - powiedział Wojciech </w:t>
      </w:r>
      <w:proofErr w:type="spellStart"/>
      <w:r w:rsidRPr="00761E08">
        <w:rPr>
          <w:rFonts w:cstheme="minorHAnsi"/>
          <w:sz w:val="20"/>
          <w:szCs w:val="20"/>
        </w:rPr>
        <w:t>Tabiś</w:t>
      </w:r>
      <w:proofErr w:type="spellEnd"/>
      <w:r w:rsidRPr="00761E08">
        <w:rPr>
          <w:rFonts w:cstheme="minorHAnsi"/>
          <w:sz w:val="20"/>
          <w:szCs w:val="20"/>
        </w:rPr>
        <w:t xml:space="preserve">, dyrektor Biura </w:t>
      </w:r>
      <w:proofErr w:type="spellStart"/>
      <w:r w:rsidRPr="00761E08">
        <w:rPr>
          <w:rFonts w:cstheme="minorHAnsi"/>
          <w:sz w:val="20"/>
          <w:szCs w:val="20"/>
        </w:rPr>
        <w:t>PTPiREE</w:t>
      </w:r>
      <w:proofErr w:type="spellEnd"/>
      <w:r w:rsidRPr="00761E08">
        <w:rPr>
          <w:rFonts w:cstheme="minorHAnsi"/>
          <w:sz w:val="20"/>
          <w:szCs w:val="20"/>
        </w:rPr>
        <w:t>.</w:t>
      </w:r>
    </w:p>
    <w:p w14:paraId="28E5A026" w14:textId="77777777" w:rsidR="001C3461" w:rsidRPr="00761E08" w:rsidRDefault="001C3461" w:rsidP="001C3461">
      <w:pPr>
        <w:rPr>
          <w:rFonts w:cstheme="minorHAnsi"/>
          <w:sz w:val="20"/>
          <w:szCs w:val="20"/>
        </w:rPr>
      </w:pPr>
      <w:r w:rsidRPr="00761E08">
        <w:rPr>
          <w:rFonts w:cstheme="minorHAnsi"/>
          <w:sz w:val="20"/>
          <w:szCs w:val="20"/>
        </w:rPr>
        <w:t xml:space="preserve">Wojciech </w:t>
      </w:r>
      <w:proofErr w:type="spellStart"/>
      <w:r w:rsidRPr="00761E08">
        <w:rPr>
          <w:rFonts w:cstheme="minorHAnsi"/>
          <w:sz w:val="20"/>
          <w:szCs w:val="20"/>
        </w:rPr>
        <w:t>Myślecki</w:t>
      </w:r>
      <w:proofErr w:type="spellEnd"/>
      <w:r w:rsidRPr="00761E08">
        <w:rPr>
          <w:rFonts w:cstheme="minorHAnsi"/>
          <w:sz w:val="20"/>
          <w:szCs w:val="20"/>
        </w:rPr>
        <w:t xml:space="preserve">, przewodniczący Rady Nadzorczej </w:t>
      </w:r>
      <w:proofErr w:type="spellStart"/>
      <w:r w:rsidRPr="00761E08">
        <w:rPr>
          <w:rFonts w:cstheme="minorHAnsi"/>
          <w:sz w:val="20"/>
          <w:szCs w:val="20"/>
        </w:rPr>
        <w:t>Ekoenergetyka</w:t>
      </w:r>
      <w:proofErr w:type="spellEnd"/>
      <w:r w:rsidRPr="00761E08">
        <w:rPr>
          <w:rFonts w:cstheme="minorHAnsi"/>
          <w:sz w:val="20"/>
          <w:szCs w:val="20"/>
        </w:rPr>
        <w:t>, zauważył, że integracja rynków energetycznych to także szansa na rozwój nowych technologii oraz innowacyjnych rozwiązań w dziedzinie energetyki.</w:t>
      </w:r>
    </w:p>
    <w:p w14:paraId="0C3DA222" w14:textId="77777777" w:rsidR="001C3461" w:rsidRPr="00761E08" w:rsidRDefault="001C3461" w:rsidP="001C3461">
      <w:pPr>
        <w:rPr>
          <w:rFonts w:cstheme="minorHAnsi"/>
          <w:sz w:val="20"/>
          <w:szCs w:val="20"/>
        </w:rPr>
      </w:pPr>
      <w:r w:rsidRPr="00761E08">
        <w:rPr>
          <w:rFonts w:cstheme="minorHAnsi"/>
          <w:sz w:val="20"/>
          <w:szCs w:val="20"/>
        </w:rPr>
        <w:t xml:space="preserve">Integracja systemów energetycznych to nie tylko kwestia dostaw energii, ale także nowych technologii i innowacyjnych rozwiązań. Współpraca międzynarodowa pozwala na wymianę doświadczeń i transfer wiedzy pomiędzy krajami. Dzięki temu możemy rozwijać nowe technologie oraz poprawiać efektywność energetyczną naszych systemów - wyjaśnił Wojciech </w:t>
      </w:r>
      <w:proofErr w:type="spellStart"/>
      <w:r w:rsidRPr="00761E08">
        <w:rPr>
          <w:rFonts w:cstheme="minorHAnsi"/>
          <w:sz w:val="20"/>
          <w:szCs w:val="20"/>
        </w:rPr>
        <w:t>Myślecki</w:t>
      </w:r>
      <w:proofErr w:type="spellEnd"/>
      <w:r w:rsidRPr="00761E08">
        <w:rPr>
          <w:rFonts w:cstheme="minorHAnsi"/>
          <w:sz w:val="20"/>
          <w:szCs w:val="20"/>
        </w:rPr>
        <w:t>.</w:t>
      </w:r>
    </w:p>
    <w:p w14:paraId="33819B0A" w14:textId="77777777" w:rsidR="001C3461" w:rsidRDefault="001C3461" w:rsidP="001C3461">
      <w:pPr>
        <w:rPr>
          <w:rFonts w:cstheme="minorHAnsi"/>
          <w:sz w:val="20"/>
          <w:szCs w:val="20"/>
        </w:rPr>
      </w:pPr>
      <w:r w:rsidRPr="00761E08">
        <w:rPr>
          <w:rFonts w:cstheme="minorHAnsi"/>
          <w:sz w:val="20"/>
          <w:szCs w:val="20"/>
        </w:rPr>
        <w:lastRenderedPageBreak/>
        <w:t>Dystrybucja energii oraz integracja systemów energetycznych to dwa kluczowe tematy, które wciąż wymagają uwagi i działań ze strony branży energetycznej w Polsce. W przypadku dystrybucji energii ważne jest nie tylko modernizowanie istniejącej infrastruktury, ale także stworzenie nowych rozwiązań, które będą sprzyjać rozwojowi elektryki rozproszonej oraz źródeł odnawialnych. Natomiast integracja rynków energetycznych to szansa na zwiększenie bezpieczeństwa dostaw, poprawę efektywności energetycznej oraz rozwój nowych technologii w dziedzinie energetyki.</w:t>
      </w:r>
    </w:p>
    <w:p w14:paraId="29E1C0D4" w14:textId="77777777" w:rsidR="00901574" w:rsidRDefault="00901574" w:rsidP="00CC702E">
      <w:pPr>
        <w:rPr>
          <w:rFonts w:cstheme="minorHAnsi"/>
          <w:sz w:val="20"/>
          <w:szCs w:val="20"/>
        </w:rPr>
      </w:pPr>
    </w:p>
    <w:p w14:paraId="7E4CC61A" w14:textId="77777777" w:rsidR="00901574" w:rsidRPr="008A70DC" w:rsidRDefault="00901574" w:rsidP="00901574">
      <w:pPr>
        <w:spacing w:line="240" w:lineRule="auto"/>
        <w:jc w:val="both"/>
        <w:rPr>
          <w:rFonts w:eastAsia="Times New Roman" w:cstheme="minorHAnsi"/>
          <w:kern w:val="0"/>
          <w:sz w:val="16"/>
          <w:szCs w:val="16"/>
          <w:lang w:eastAsia="pl-PL"/>
          <w14:ligatures w14:val="none"/>
        </w:rPr>
      </w:pPr>
      <w:r w:rsidRPr="008A70DC">
        <w:rPr>
          <w:rFonts w:eastAsia="Times New Roman" w:cstheme="minorHAnsi"/>
          <w:b/>
          <w:bCs/>
          <w:color w:val="000000"/>
          <w:kern w:val="0"/>
          <w:sz w:val="16"/>
          <w:szCs w:val="16"/>
          <w:lang w:eastAsia="pl-PL"/>
          <w14:ligatures w14:val="none"/>
        </w:rPr>
        <w:t>***</w:t>
      </w:r>
    </w:p>
    <w:p w14:paraId="6258D4C5" w14:textId="77777777" w:rsidR="00901574" w:rsidRPr="008A70DC" w:rsidRDefault="00901574" w:rsidP="00901574">
      <w:pPr>
        <w:spacing w:line="240" w:lineRule="auto"/>
        <w:jc w:val="both"/>
        <w:rPr>
          <w:rFonts w:eastAsia="Times New Roman" w:cstheme="minorHAnsi"/>
          <w:kern w:val="0"/>
          <w:sz w:val="16"/>
          <w:szCs w:val="16"/>
          <w:lang w:eastAsia="pl-PL"/>
          <w14:ligatures w14:val="none"/>
        </w:rPr>
      </w:pPr>
      <w:r w:rsidRPr="008A70DC">
        <w:rPr>
          <w:rFonts w:eastAsia="Times New Roman" w:cstheme="minorHAnsi"/>
          <w:color w:val="000000"/>
          <w:kern w:val="0"/>
          <w:sz w:val="16"/>
          <w:szCs w:val="16"/>
          <w:lang w:eastAsia="pl-PL"/>
          <w14:ligatures w14:val="none"/>
        </w:rPr>
        <w:t xml:space="preserve">Dwa dni wypełnione spotkaniami, ponad trzydzieści debat, dyskusje przy okrągłych stołach, motywujące </w:t>
      </w:r>
      <w:proofErr w:type="spellStart"/>
      <w:r w:rsidRPr="008A70DC">
        <w:rPr>
          <w:rFonts w:eastAsia="Times New Roman" w:cstheme="minorHAnsi"/>
          <w:color w:val="000000"/>
          <w:kern w:val="0"/>
          <w:sz w:val="16"/>
          <w:szCs w:val="16"/>
          <w:lang w:eastAsia="pl-PL"/>
          <w14:ligatures w14:val="none"/>
        </w:rPr>
        <w:t>power</w:t>
      </w:r>
      <w:proofErr w:type="spellEnd"/>
      <w:r w:rsidRPr="008A70DC">
        <w:rPr>
          <w:rFonts w:eastAsia="Times New Roman" w:cstheme="minorHAnsi"/>
          <w:color w:val="000000"/>
          <w:kern w:val="0"/>
          <w:sz w:val="16"/>
          <w:szCs w:val="16"/>
          <w:lang w:eastAsia="pl-PL"/>
          <w14:ligatures w14:val="none"/>
        </w:rPr>
        <w:t xml:space="preserve"> speeche, dziesiątki polskich i zagranicznych ekspertów – tak przedstawia się największe wydarzenie ekologiczne w Europie Środkowo-Wschodniej - Międzynarodowy Szczyt Klimatyczny TOGETAIR 2023. Wydarzenie odbywa się w Bibliotece Uniwersytetu Warszawskiego w dniach 20-21 kwietnia. </w:t>
      </w:r>
    </w:p>
    <w:p w14:paraId="04E77731" w14:textId="77777777" w:rsidR="00901574" w:rsidRPr="008A70DC" w:rsidRDefault="00901574" w:rsidP="00901574">
      <w:pPr>
        <w:spacing w:before="240" w:after="240" w:line="240" w:lineRule="auto"/>
        <w:rPr>
          <w:rFonts w:eastAsia="Times New Roman" w:cstheme="minorHAnsi"/>
          <w:kern w:val="0"/>
          <w:sz w:val="16"/>
          <w:szCs w:val="16"/>
          <w:lang w:eastAsia="pl-PL"/>
          <w14:ligatures w14:val="none"/>
        </w:rPr>
      </w:pPr>
      <w:r w:rsidRPr="008A70DC">
        <w:rPr>
          <w:rFonts w:eastAsia="Times New Roman" w:cstheme="minorHAnsi"/>
          <w:color w:val="000000"/>
          <w:kern w:val="0"/>
          <w:sz w:val="16"/>
          <w:szCs w:val="16"/>
          <w:lang w:eastAsia="pl-PL"/>
          <w14:ligatures w14:val="none"/>
        </w:rPr>
        <w:t xml:space="preserve">TOGETAIR 2023 otrzymał prestiżowe patronaty od polskich i zagranicznych instytucji, w tym od przewodniczącej Parlamentu Europejskiego, Roberty </w:t>
      </w:r>
      <w:proofErr w:type="spellStart"/>
      <w:r w:rsidRPr="008A70DC">
        <w:rPr>
          <w:rFonts w:eastAsia="Times New Roman" w:cstheme="minorHAnsi"/>
          <w:color w:val="000000"/>
          <w:kern w:val="0"/>
          <w:sz w:val="16"/>
          <w:szCs w:val="16"/>
          <w:lang w:eastAsia="pl-PL"/>
          <w14:ligatures w14:val="none"/>
        </w:rPr>
        <w:t>Metsoli</w:t>
      </w:r>
      <w:proofErr w:type="spellEnd"/>
      <w:r w:rsidRPr="008A70DC">
        <w:rPr>
          <w:rFonts w:eastAsia="Times New Roman" w:cstheme="minorHAnsi"/>
          <w:color w:val="000000"/>
          <w:kern w:val="0"/>
          <w:sz w:val="16"/>
          <w:szCs w:val="16"/>
          <w:lang w:eastAsia="pl-PL"/>
          <w14:ligatures w14:val="none"/>
        </w:rPr>
        <w:t>, oraz od Prezesa Rady Ministrów, Mateusza Morawieckiego.</w:t>
      </w:r>
    </w:p>
    <w:p w14:paraId="3ED43C50" w14:textId="77777777" w:rsidR="00901574" w:rsidRPr="008A70DC" w:rsidRDefault="00901574" w:rsidP="00901574">
      <w:pPr>
        <w:spacing w:before="240" w:after="240" w:line="240" w:lineRule="auto"/>
        <w:rPr>
          <w:rFonts w:eastAsia="Times New Roman" w:cstheme="minorHAnsi"/>
          <w:kern w:val="0"/>
          <w:sz w:val="16"/>
          <w:szCs w:val="16"/>
          <w:lang w:eastAsia="pl-PL"/>
          <w14:ligatures w14:val="none"/>
        </w:rPr>
      </w:pPr>
      <w:r w:rsidRPr="008A70DC">
        <w:rPr>
          <w:rFonts w:eastAsia="Times New Roman" w:cstheme="minorHAnsi"/>
          <w:color w:val="000000"/>
          <w:kern w:val="0"/>
          <w:sz w:val="16"/>
          <w:szCs w:val="16"/>
          <w:lang w:eastAsia="pl-PL"/>
          <w14:ligatures w14:val="none"/>
        </w:rPr>
        <w:t xml:space="preserve">Pełna agenda wydarzenia wraz z </w:t>
      </w:r>
      <w:proofErr w:type="spellStart"/>
      <w:r w:rsidRPr="008A70DC">
        <w:rPr>
          <w:rFonts w:eastAsia="Times New Roman" w:cstheme="minorHAnsi"/>
          <w:color w:val="000000"/>
          <w:kern w:val="0"/>
          <w:sz w:val="16"/>
          <w:szCs w:val="16"/>
          <w:lang w:eastAsia="pl-PL"/>
          <w14:ligatures w14:val="none"/>
        </w:rPr>
        <w:t>panelistami</w:t>
      </w:r>
      <w:proofErr w:type="spellEnd"/>
      <w:r w:rsidRPr="008A70DC">
        <w:rPr>
          <w:rFonts w:eastAsia="Times New Roman" w:cstheme="minorHAnsi"/>
          <w:color w:val="000000"/>
          <w:kern w:val="0"/>
          <w:sz w:val="16"/>
          <w:szCs w:val="16"/>
          <w:lang w:eastAsia="pl-PL"/>
          <w14:ligatures w14:val="none"/>
        </w:rPr>
        <w:t xml:space="preserve"> dostępna jest na stronie:</w:t>
      </w:r>
      <w:hyperlink r:id="rId4" w:history="1">
        <w:r w:rsidRPr="008A70DC">
          <w:rPr>
            <w:rFonts w:eastAsia="Times New Roman" w:cstheme="minorHAnsi"/>
            <w:color w:val="000000"/>
            <w:kern w:val="0"/>
            <w:sz w:val="16"/>
            <w:szCs w:val="16"/>
            <w:u w:val="single"/>
            <w:lang w:eastAsia="pl-PL"/>
            <w14:ligatures w14:val="none"/>
          </w:rPr>
          <w:t xml:space="preserve"> </w:t>
        </w:r>
        <w:r w:rsidRPr="008A70DC">
          <w:rPr>
            <w:rFonts w:eastAsia="Times New Roman" w:cstheme="minorHAnsi"/>
            <w:color w:val="1155CC"/>
            <w:kern w:val="0"/>
            <w:sz w:val="16"/>
            <w:szCs w:val="16"/>
            <w:u w:val="single"/>
            <w:lang w:eastAsia="pl-PL"/>
            <w14:ligatures w14:val="none"/>
          </w:rPr>
          <w:t>https://togetair.eu/agenda/</w:t>
        </w:r>
      </w:hyperlink>
      <w:r w:rsidRPr="008A70DC">
        <w:rPr>
          <w:rFonts w:eastAsia="Times New Roman" w:cstheme="minorHAnsi"/>
          <w:color w:val="1155CC"/>
          <w:kern w:val="0"/>
          <w:sz w:val="16"/>
          <w:szCs w:val="16"/>
          <w:u w:val="single"/>
          <w:lang w:eastAsia="pl-PL"/>
          <w14:ligatures w14:val="none"/>
        </w:rPr>
        <w:t xml:space="preserve"> </w:t>
      </w:r>
      <w:r w:rsidRPr="008A70DC">
        <w:rPr>
          <w:rFonts w:eastAsia="Times New Roman" w:cstheme="minorHAnsi"/>
          <w:color w:val="1155CC"/>
          <w:kern w:val="0"/>
          <w:sz w:val="16"/>
          <w:szCs w:val="16"/>
          <w:u w:val="single"/>
          <w:lang w:eastAsia="pl-PL"/>
          <w14:ligatures w14:val="none"/>
        </w:rPr>
        <w:br/>
      </w:r>
      <w:r w:rsidRPr="008A70DC">
        <w:rPr>
          <w:rFonts w:eastAsia="Times New Roman" w:cstheme="minorHAnsi"/>
          <w:color w:val="000000"/>
          <w:kern w:val="0"/>
          <w:sz w:val="16"/>
          <w:szCs w:val="16"/>
          <w:lang w:eastAsia="pl-PL"/>
          <w14:ligatures w14:val="none"/>
        </w:rPr>
        <w:t xml:space="preserve">Obserwuj i oglądaj TOGETAIR 2023: </w:t>
      </w:r>
      <w:hyperlink r:id="rId5" w:history="1">
        <w:r w:rsidRPr="008A70DC">
          <w:rPr>
            <w:rFonts w:eastAsia="Times New Roman" w:cstheme="minorHAnsi"/>
            <w:color w:val="0563C1"/>
            <w:kern w:val="0"/>
            <w:sz w:val="16"/>
            <w:szCs w:val="16"/>
            <w:u w:val="single"/>
            <w:lang w:eastAsia="pl-PL"/>
            <w14:ligatures w14:val="none"/>
          </w:rPr>
          <w:t>Facebook</w:t>
        </w:r>
      </w:hyperlink>
      <w:r w:rsidRPr="008A70DC">
        <w:rPr>
          <w:rFonts w:eastAsia="Times New Roman" w:cstheme="minorHAnsi"/>
          <w:color w:val="000000"/>
          <w:kern w:val="0"/>
          <w:sz w:val="16"/>
          <w:szCs w:val="16"/>
          <w:lang w:eastAsia="pl-PL"/>
          <w14:ligatures w14:val="none"/>
        </w:rPr>
        <w:t xml:space="preserve"> </w:t>
      </w:r>
      <w:hyperlink r:id="rId6" w:history="1">
        <w:r w:rsidRPr="008A70DC">
          <w:rPr>
            <w:rFonts w:eastAsia="Times New Roman" w:cstheme="minorHAnsi"/>
            <w:color w:val="0563C1"/>
            <w:kern w:val="0"/>
            <w:sz w:val="16"/>
            <w:szCs w:val="16"/>
            <w:u w:val="single"/>
            <w:lang w:eastAsia="pl-PL"/>
            <w14:ligatures w14:val="none"/>
          </w:rPr>
          <w:t>Instagram</w:t>
        </w:r>
      </w:hyperlink>
      <w:r w:rsidRPr="008A70DC">
        <w:rPr>
          <w:rFonts w:eastAsia="Times New Roman" w:cstheme="minorHAnsi"/>
          <w:color w:val="000000"/>
          <w:kern w:val="0"/>
          <w:sz w:val="16"/>
          <w:szCs w:val="16"/>
          <w:lang w:eastAsia="pl-PL"/>
          <w14:ligatures w14:val="none"/>
        </w:rPr>
        <w:t xml:space="preserve"> </w:t>
      </w:r>
      <w:hyperlink r:id="rId7" w:history="1">
        <w:r w:rsidRPr="008A70DC">
          <w:rPr>
            <w:rFonts w:eastAsia="Times New Roman" w:cstheme="minorHAnsi"/>
            <w:color w:val="0563C1"/>
            <w:kern w:val="0"/>
            <w:sz w:val="16"/>
            <w:szCs w:val="16"/>
            <w:u w:val="single"/>
            <w:lang w:eastAsia="pl-PL"/>
            <w14:ligatures w14:val="none"/>
          </w:rPr>
          <w:t>Twitter</w:t>
        </w:r>
      </w:hyperlink>
      <w:r w:rsidRPr="008A70DC">
        <w:rPr>
          <w:rFonts w:eastAsia="Times New Roman" w:cstheme="minorHAnsi"/>
          <w:color w:val="000000"/>
          <w:kern w:val="0"/>
          <w:sz w:val="16"/>
          <w:szCs w:val="16"/>
          <w:lang w:eastAsia="pl-PL"/>
          <w14:ligatures w14:val="none"/>
        </w:rPr>
        <w:t xml:space="preserve"> </w:t>
      </w:r>
      <w:hyperlink r:id="rId8" w:history="1">
        <w:r w:rsidRPr="008A70DC">
          <w:rPr>
            <w:rFonts w:eastAsia="Times New Roman" w:cstheme="minorHAnsi"/>
            <w:color w:val="0563C1"/>
            <w:kern w:val="0"/>
            <w:sz w:val="16"/>
            <w:szCs w:val="16"/>
            <w:u w:val="single"/>
            <w:lang w:eastAsia="pl-PL"/>
            <w14:ligatures w14:val="none"/>
          </w:rPr>
          <w:t>LinkedIn</w:t>
        </w:r>
      </w:hyperlink>
      <w:r w:rsidRPr="008A70DC">
        <w:rPr>
          <w:rFonts w:eastAsia="Times New Roman" w:cstheme="minorHAnsi"/>
          <w:color w:val="000000"/>
          <w:kern w:val="0"/>
          <w:sz w:val="16"/>
          <w:szCs w:val="16"/>
          <w:lang w:eastAsia="pl-PL"/>
          <w14:ligatures w14:val="none"/>
        </w:rPr>
        <w:t xml:space="preserve"> </w:t>
      </w:r>
      <w:hyperlink r:id="rId9" w:history="1">
        <w:r w:rsidRPr="008A70DC">
          <w:rPr>
            <w:rFonts w:eastAsia="Times New Roman" w:cstheme="minorHAnsi"/>
            <w:color w:val="0563C1"/>
            <w:kern w:val="0"/>
            <w:sz w:val="16"/>
            <w:szCs w:val="16"/>
            <w:u w:val="single"/>
            <w:lang w:eastAsia="pl-PL"/>
            <w14:ligatures w14:val="none"/>
          </w:rPr>
          <w:t>YouTube</w:t>
        </w:r>
      </w:hyperlink>
      <w:r w:rsidRPr="008A70DC">
        <w:rPr>
          <w:rFonts w:eastAsia="Times New Roman" w:cstheme="minorHAnsi"/>
          <w:color w:val="000000"/>
          <w:kern w:val="0"/>
          <w:sz w:val="16"/>
          <w:szCs w:val="16"/>
          <w:lang w:eastAsia="pl-PL"/>
          <w14:ligatures w14:val="none"/>
        </w:rPr>
        <w:t xml:space="preserve"> </w:t>
      </w:r>
      <w:hyperlink r:id="rId10" w:history="1">
        <w:r w:rsidRPr="008A70DC">
          <w:rPr>
            <w:rFonts w:eastAsia="Times New Roman" w:cstheme="minorHAnsi"/>
            <w:color w:val="0563C1"/>
            <w:kern w:val="0"/>
            <w:sz w:val="16"/>
            <w:szCs w:val="16"/>
            <w:u w:val="single"/>
            <w:lang w:eastAsia="pl-PL"/>
            <w14:ligatures w14:val="none"/>
          </w:rPr>
          <w:t>Money.pl</w:t>
        </w:r>
      </w:hyperlink>
      <w:r w:rsidRPr="008A70DC">
        <w:rPr>
          <w:rFonts w:eastAsia="Times New Roman" w:cstheme="minorHAnsi"/>
          <w:color w:val="000000"/>
          <w:kern w:val="0"/>
          <w:sz w:val="16"/>
          <w:szCs w:val="16"/>
          <w:lang w:eastAsia="pl-PL"/>
          <w14:ligatures w14:val="none"/>
        </w:rPr>
        <w:t xml:space="preserve"> </w:t>
      </w:r>
      <w:r w:rsidRPr="008A70DC">
        <w:rPr>
          <w:rFonts w:eastAsia="Times New Roman" w:cstheme="minorHAnsi"/>
          <w:color w:val="000000"/>
          <w:kern w:val="0"/>
          <w:sz w:val="16"/>
          <w:szCs w:val="16"/>
          <w:lang w:eastAsia="pl-PL"/>
          <w14:ligatures w14:val="none"/>
        </w:rPr>
        <w:br/>
        <w:t xml:space="preserve">Kontakt dla mediów: </w:t>
      </w:r>
      <w:hyperlink r:id="rId11" w:history="1">
        <w:r w:rsidRPr="008A70DC">
          <w:rPr>
            <w:rFonts w:eastAsia="Times New Roman" w:cstheme="minorHAnsi"/>
            <w:color w:val="0000FF"/>
            <w:kern w:val="0"/>
            <w:sz w:val="16"/>
            <w:szCs w:val="16"/>
            <w:u w:val="single"/>
            <w:lang w:eastAsia="pl-PL"/>
            <w14:ligatures w14:val="none"/>
          </w:rPr>
          <w:t>media@togetair.eu</w:t>
        </w:r>
      </w:hyperlink>
      <w:r w:rsidRPr="008A70DC">
        <w:rPr>
          <w:rFonts w:eastAsia="Times New Roman" w:cstheme="minorHAnsi"/>
          <w:color w:val="000000"/>
          <w:kern w:val="0"/>
          <w:sz w:val="16"/>
          <w:szCs w:val="16"/>
          <w:lang w:eastAsia="pl-PL"/>
          <w14:ligatures w14:val="none"/>
        </w:rPr>
        <w:t> </w:t>
      </w:r>
    </w:p>
    <w:p w14:paraId="6F1A94AA" w14:textId="77777777" w:rsidR="00901574" w:rsidRPr="008A70DC" w:rsidRDefault="00901574" w:rsidP="00901574">
      <w:pPr>
        <w:spacing w:before="280" w:after="280" w:line="240" w:lineRule="auto"/>
        <w:rPr>
          <w:rFonts w:eastAsia="Times New Roman" w:cstheme="minorHAnsi"/>
          <w:kern w:val="0"/>
          <w:sz w:val="16"/>
          <w:szCs w:val="16"/>
          <w:lang w:eastAsia="pl-PL"/>
          <w14:ligatures w14:val="none"/>
        </w:rPr>
      </w:pPr>
      <w:r w:rsidRPr="008A70DC">
        <w:rPr>
          <w:rFonts w:eastAsia="Times New Roman" w:cstheme="minorHAnsi"/>
          <w:b/>
          <w:bCs/>
          <w:color w:val="000000"/>
          <w:kern w:val="0"/>
          <w:sz w:val="16"/>
          <w:szCs w:val="16"/>
          <w:lang w:eastAsia="pl-PL"/>
          <w14:ligatures w14:val="none"/>
        </w:rPr>
        <w:t>DZIĘKUJEMY, ŻE JESTEŚCIE Z NAMI –  TOGETAIR 2023!</w:t>
      </w:r>
    </w:p>
    <w:p w14:paraId="69C62229" w14:textId="77777777" w:rsidR="00901574" w:rsidRPr="008A70DC" w:rsidRDefault="00901574" w:rsidP="00901574">
      <w:pPr>
        <w:spacing w:line="240" w:lineRule="auto"/>
        <w:jc w:val="both"/>
        <w:rPr>
          <w:rFonts w:eastAsia="Times New Roman" w:cstheme="minorHAnsi"/>
          <w:kern w:val="0"/>
          <w:sz w:val="16"/>
          <w:szCs w:val="16"/>
          <w:lang w:eastAsia="pl-PL"/>
          <w14:ligatures w14:val="none"/>
        </w:rPr>
      </w:pPr>
      <w:r w:rsidRPr="008A70DC">
        <w:rPr>
          <w:rFonts w:eastAsia="Times New Roman" w:cstheme="minorHAnsi"/>
          <w:b/>
          <w:bCs/>
          <w:color w:val="333333"/>
          <w:kern w:val="0"/>
          <w:sz w:val="16"/>
          <w:szCs w:val="16"/>
          <w:shd w:val="clear" w:color="auto" w:fill="FFFFFF"/>
          <w:lang w:eastAsia="pl-PL"/>
          <w14:ligatures w14:val="none"/>
        </w:rPr>
        <w:t xml:space="preserve">PARTNER STRATEGICZNY: </w:t>
      </w:r>
      <w:r w:rsidRPr="008A70DC">
        <w:rPr>
          <w:rFonts w:eastAsia="Times New Roman" w:cstheme="minorHAnsi"/>
          <w:color w:val="333333"/>
          <w:kern w:val="0"/>
          <w:sz w:val="16"/>
          <w:szCs w:val="16"/>
          <w:shd w:val="clear" w:color="auto" w:fill="FFFFFF"/>
          <w:lang w:eastAsia="pl-PL"/>
          <w14:ligatures w14:val="none"/>
        </w:rPr>
        <w:t>PKN</w:t>
      </w:r>
      <w:r w:rsidRPr="008A70DC">
        <w:rPr>
          <w:rFonts w:eastAsia="Times New Roman" w:cstheme="minorHAnsi"/>
          <w:b/>
          <w:bCs/>
          <w:color w:val="333333"/>
          <w:kern w:val="0"/>
          <w:sz w:val="16"/>
          <w:szCs w:val="16"/>
          <w:shd w:val="clear" w:color="auto" w:fill="FFFFFF"/>
          <w:lang w:eastAsia="pl-PL"/>
          <w14:ligatures w14:val="none"/>
        </w:rPr>
        <w:t xml:space="preserve"> </w:t>
      </w:r>
      <w:r w:rsidRPr="008A70DC">
        <w:rPr>
          <w:rFonts w:eastAsia="Times New Roman" w:cstheme="minorHAnsi"/>
          <w:color w:val="333333"/>
          <w:kern w:val="0"/>
          <w:sz w:val="16"/>
          <w:szCs w:val="16"/>
          <w:shd w:val="clear" w:color="auto" w:fill="FFFFFF"/>
          <w:lang w:eastAsia="pl-PL"/>
          <w14:ligatures w14:val="none"/>
        </w:rPr>
        <w:t xml:space="preserve">ORLEN </w:t>
      </w:r>
      <w:r w:rsidRPr="008A70DC">
        <w:rPr>
          <w:rFonts w:eastAsia="Times New Roman" w:cstheme="minorHAnsi"/>
          <w:b/>
          <w:bCs/>
          <w:color w:val="333333"/>
          <w:kern w:val="0"/>
          <w:sz w:val="16"/>
          <w:szCs w:val="16"/>
          <w:shd w:val="clear" w:color="auto" w:fill="FFFFFF"/>
          <w:lang w:eastAsia="pl-PL"/>
          <w14:ligatures w14:val="none"/>
        </w:rPr>
        <w:t xml:space="preserve">PARTNER GŁÓWNY: </w:t>
      </w:r>
      <w:r w:rsidRPr="008A70DC">
        <w:rPr>
          <w:rFonts w:eastAsia="Times New Roman" w:cstheme="minorHAnsi"/>
          <w:color w:val="000000"/>
          <w:kern w:val="0"/>
          <w:sz w:val="16"/>
          <w:szCs w:val="16"/>
          <w:shd w:val="clear" w:color="auto" w:fill="FFFFFF"/>
          <w:lang w:eastAsia="pl-PL"/>
          <w14:ligatures w14:val="none"/>
        </w:rPr>
        <w:t xml:space="preserve">Bank Gospodarstwa Krajowego, 3W </w:t>
      </w:r>
      <w:r w:rsidRPr="008A70DC">
        <w:rPr>
          <w:rFonts w:eastAsia="Times New Roman" w:cstheme="minorHAnsi"/>
          <w:b/>
          <w:bCs/>
          <w:color w:val="000000"/>
          <w:kern w:val="0"/>
          <w:sz w:val="16"/>
          <w:szCs w:val="16"/>
          <w:lang w:eastAsia="pl-PL"/>
          <w14:ligatures w14:val="none"/>
        </w:rPr>
        <w:t>GŁÓWNY PARTNER ŚRODOWISKOWO-KLIMATYCZNY:</w:t>
      </w:r>
      <w:r w:rsidRPr="008A70DC">
        <w:rPr>
          <w:rFonts w:eastAsia="Times New Roman" w:cstheme="minorHAnsi"/>
          <w:color w:val="000000"/>
          <w:kern w:val="0"/>
          <w:sz w:val="16"/>
          <w:szCs w:val="16"/>
          <w:lang w:eastAsia="pl-PL"/>
          <w14:ligatures w14:val="none"/>
        </w:rPr>
        <w:t xml:space="preserve"> </w:t>
      </w:r>
      <w:r w:rsidRPr="008A70DC">
        <w:rPr>
          <w:rFonts w:eastAsia="Times New Roman" w:cstheme="minorHAnsi"/>
          <w:color w:val="000000"/>
          <w:kern w:val="0"/>
          <w:sz w:val="16"/>
          <w:szCs w:val="16"/>
          <w:shd w:val="clear" w:color="auto" w:fill="FFFFFF"/>
          <w:lang w:eastAsia="pl-PL"/>
          <w14:ligatures w14:val="none"/>
        </w:rPr>
        <w:t xml:space="preserve"> Lasy Państwowe </w:t>
      </w:r>
      <w:r w:rsidRPr="008A70DC">
        <w:rPr>
          <w:rFonts w:eastAsia="Times New Roman" w:cstheme="minorHAnsi"/>
          <w:b/>
          <w:bCs/>
          <w:color w:val="333333"/>
          <w:kern w:val="0"/>
          <w:sz w:val="16"/>
          <w:szCs w:val="16"/>
          <w:shd w:val="clear" w:color="auto" w:fill="FFFFFF"/>
          <w:lang w:eastAsia="pl-PL"/>
          <w14:ligatures w14:val="none"/>
        </w:rPr>
        <w:t>PARTNER ENERGETYCZNY</w:t>
      </w:r>
      <w:r w:rsidRPr="008A70DC">
        <w:rPr>
          <w:rFonts w:eastAsia="Times New Roman" w:cstheme="minorHAnsi"/>
          <w:b/>
          <w:bCs/>
          <w:color w:val="000000"/>
          <w:kern w:val="0"/>
          <w:sz w:val="16"/>
          <w:szCs w:val="16"/>
          <w:shd w:val="clear" w:color="auto" w:fill="FFFFFF"/>
          <w:lang w:eastAsia="pl-PL"/>
          <w14:ligatures w14:val="none"/>
        </w:rPr>
        <w:t xml:space="preserve"> </w:t>
      </w:r>
      <w:r w:rsidRPr="008A70DC">
        <w:rPr>
          <w:rFonts w:eastAsia="Times New Roman" w:cstheme="minorHAnsi"/>
          <w:color w:val="000000"/>
          <w:kern w:val="0"/>
          <w:sz w:val="16"/>
          <w:szCs w:val="16"/>
          <w:shd w:val="clear" w:color="auto" w:fill="FFFFFF"/>
          <w:lang w:eastAsia="pl-PL"/>
          <w14:ligatures w14:val="none"/>
        </w:rPr>
        <w:t xml:space="preserve">Tauron </w:t>
      </w:r>
      <w:r w:rsidRPr="008A70DC">
        <w:rPr>
          <w:rFonts w:eastAsia="Times New Roman" w:cstheme="minorHAnsi"/>
          <w:b/>
          <w:bCs/>
          <w:color w:val="000000"/>
          <w:kern w:val="0"/>
          <w:sz w:val="16"/>
          <w:szCs w:val="16"/>
          <w:shd w:val="clear" w:color="auto" w:fill="FFFFFF"/>
          <w:lang w:eastAsia="pl-PL"/>
          <w14:ligatures w14:val="none"/>
        </w:rPr>
        <w:t>PATRONATY INSTYTUCJI</w:t>
      </w:r>
      <w:r w:rsidRPr="008A70DC">
        <w:rPr>
          <w:rFonts w:eastAsia="Times New Roman" w:cstheme="minorHAnsi"/>
          <w:color w:val="000000"/>
          <w:kern w:val="0"/>
          <w:sz w:val="16"/>
          <w:szCs w:val="16"/>
          <w:shd w:val="clear" w:color="auto" w:fill="FFFFFF"/>
          <w:lang w:eastAsia="pl-PL"/>
          <w14:ligatures w14:val="none"/>
        </w:rPr>
        <w:t xml:space="preserve"> </w:t>
      </w:r>
      <w:r w:rsidRPr="008A70DC">
        <w:rPr>
          <w:rFonts w:eastAsia="Times New Roman" w:cstheme="minorHAnsi"/>
          <w:b/>
          <w:bCs/>
          <w:color w:val="000000"/>
          <w:kern w:val="0"/>
          <w:sz w:val="16"/>
          <w:szCs w:val="16"/>
          <w:shd w:val="clear" w:color="auto" w:fill="FFFFFF"/>
          <w:lang w:eastAsia="pl-PL"/>
          <w14:ligatures w14:val="none"/>
        </w:rPr>
        <w:t>EUROPEJSKICH:</w:t>
      </w:r>
      <w:r w:rsidRPr="008A70DC">
        <w:rPr>
          <w:rFonts w:eastAsia="Times New Roman" w:cstheme="minorHAnsi"/>
          <w:color w:val="000000"/>
          <w:kern w:val="0"/>
          <w:sz w:val="16"/>
          <w:szCs w:val="16"/>
          <w:shd w:val="clear" w:color="auto" w:fill="FFFFFF"/>
          <w:lang w:eastAsia="pl-PL"/>
          <w14:ligatures w14:val="none"/>
        </w:rPr>
        <w:t xml:space="preserve">  </w:t>
      </w:r>
      <w:r w:rsidRPr="008A70DC">
        <w:rPr>
          <w:rFonts w:eastAsia="Times New Roman" w:cstheme="minorHAnsi"/>
          <w:color w:val="333333"/>
          <w:kern w:val="0"/>
          <w:sz w:val="16"/>
          <w:szCs w:val="16"/>
          <w:shd w:val="clear" w:color="auto" w:fill="FFFFFF"/>
          <w:lang w:eastAsia="pl-PL"/>
          <w14:ligatures w14:val="none"/>
        </w:rPr>
        <w:t xml:space="preserve">Komisja Europejska przedstawicielstwo w Polsce, Roberta </w:t>
      </w:r>
      <w:proofErr w:type="spellStart"/>
      <w:r w:rsidRPr="008A70DC">
        <w:rPr>
          <w:rFonts w:eastAsia="Times New Roman" w:cstheme="minorHAnsi"/>
          <w:color w:val="333333"/>
          <w:kern w:val="0"/>
          <w:sz w:val="16"/>
          <w:szCs w:val="16"/>
          <w:shd w:val="clear" w:color="auto" w:fill="FFFFFF"/>
          <w:lang w:eastAsia="pl-PL"/>
          <w14:ligatures w14:val="none"/>
        </w:rPr>
        <w:t>Metsola</w:t>
      </w:r>
      <w:proofErr w:type="spellEnd"/>
      <w:r w:rsidRPr="008A70DC">
        <w:rPr>
          <w:rFonts w:eastAsia="Times New Roman" w:cstheme="minorHAnsi"/>
          <w:color w:val="333333"/>
          <w:kern w:val="0"/>
          <w:sz w:val="16"/>
          <w:szCs w:val="16"/>
          <w:shd w:val="clear" w:color="auto" w:fill="FFFFFF"/>
          <w:lang w:eastAsia="pl-PL"/>
          <w14:ligatures w14:val="none"/>
        </w:rPr>
        <w:t xml:space="preserve">, przewodnicząca Parlamentu Europejskiego. </w:t>
      </w:r>
      <w:r w:rsidRPr="008A70DC">
        <w:rPr>
          <w:rFonts w:eastAsia="Times New Roman" w:cstheme="minorHAnsi"/>
          <w:b/>
          <w:bCs/>
          <w:color w:val="333333"/>
          <w:kern w:val="0"/>
          <w:sz w:val="16"/>
          <w:szCs w:val="16"/>
          <w:shd w:val="clear" w:color="auto" w:fill="FFFFFF"/>
          <w:lang w:eastAsia="pl-PL"/>
          <w14:ligatures w14:val="none"/>
        </w:rPr>
        <w:t xml:space="preserve">HONOROWY PATRONAT UCZELNI: </w:t>
      </w:r>
      <w:r w:rsidRPr="008A70DC">
        <w:rPr>
          <w:rFonts w:eastAsia="Times New Roman" w:cstheme="minorHAnsi"/>
          <w:color w:val="333333"/>
          <w:kern w:val="0"/>
          <w:sz w:val="16"/>
          <w:szCs w:val="16"/>
          <w:shd w:val="clear" w:color="auto" w:fill="FFFFFF"/>
          <w:lang w:eastAsia="pl-PL"/>
          <w14:ligatures w14:val="none"/>
        </w:rPr>
        <w:t xml:space="preserve">Uniwersytet Warszawski </w:t>
      </w:r>
      <w:r w:rsidRPr="008A70DC">
        <w:rPr>
          <w:rFonts w:eastAsia="Times New Roman" w:cstheme="minorHAnsi"/>
          <w:b/>
          <w:bCs/>
          <w:color w:val="333333"/>
          <w:kern w:val="0"/>
          <w:sz w:val="16"/>
          <w:szCs w:val="16"/>
          <w:shd w:val="clear" w:color="auto" w:fill="FFFFFF"/>
          <w:lang w:eastAsia="pl-PL"/>
          <w14:ligatures w14:val="none"/>
        </w:rPr>
        <w:t>HONOROWY PATRONAT:</w:t>
      </w:r>
      <w:r w:rsidRPr="008A70DC">
        <w:rPr>
          <w:rFonts w:eastAsia="Times New Roman" w:cstheme="minorHAnsi"/>
          <w:color w:val="333333"/>
          <w:kern w:val="0"/>
          <w:sz w:val="16"/>
          <w:szCs w:val="16"/>
          <w:shd w:val="clear" w:color="auto" w:fill="FFFFFF"/>
          <w:lang w:eastAsia="pl-PL"/>
          <w14:ligatures w14:val="none"/>
        </w:rPr>
        <w:t xml:space="preserve"> Prezes Rady Ministrów Mateusz Morawiecki </w:t>
      </w:r>
      <w:r w:rsidRPr="008A70DC">
        <w:rPr>
          <w:rFonts w:eastAsia="Times New Roman" w:cstheme="minorHAnsi"/>
          <w:b/>
          <w:bCs/>
          <w:color w:val="333333"/>
          <w:kern w:val="0"/>
          <w:sz w:val="16"/>
          <w:szCs w:val="16"/>
          <w:shd w:val="clear" w:color="auto" w:fill="FFFFFF"/>
          <w:lang w:eastAsia="pl-PL"/>
          <w14:ligatures w14:val="none"/>
        </w:rPr>
        <w:t>PATRONATY MINISTERSTW: </w:t>
      </w:r>
      <w:r w:rsidRPr="008A70DC">
        <w:rPr>
          <w:rFonts w:eastAsia="Times New Roman" w:cstheme="minorHAnsi"/>
          <w:color w:val="333333"/>
          <w:kern w:val="0"/>
          <w:sz w:val="16"/>
          <w:szCs w:val="16"/>
          <w:shd w:val="clear" w:color="auto" w:fill="FFFFFF"/>
          <w:lang w:eastAsia="pl-PL"/>
          <w14:ligatures w14:val="none"/>
        </w:rPr>
        <w:t xml:space="preserve">Ministerstwo Finansów, Ministerstwo Zdrowia, Ministerstwo Klimatu i Środowiska, Ministerstwo Rozwoju i Technologii, Ministerstwo Funduszy i Polityki Regionalnej PARTNERZY EKO+: </w:t>
      </w:r>
      <w:proofErr w:type="spellStart"/>
      <w:r w:rsidRPr="008A70DC">
        <w:rPr>
          <w:rFonts w:eastAsia="Times New Roman" w:cstheme="minorHAnsi"/>
          <w:color w:val="333333"/>
          <w:kern w:val="0"/>
          <w:sz w:val="16"/>
          <w:szCs w:val="16"/>
          <w:shd w:val="clear" w:color="auto" w:fill="FFFFFF"/>
          <w:lang w:eastAsia="pl-PL"/>
          <w14:ligatures w14:val="none"/>
        </w:rPr>
        <w:t>McDonald’s</w:t>
      </w:r>
      <w:proofErr w:type="spellEnd"/>
      <w:r w:rsidRPr="008A70DC">
        <w:rPr>
          <w:rFonts w:eastAsia="Times New Roman" w:cstheme="minorHAnsi"/>
          <w:color w:val="333333"/>
          <w:kern w:val="0"/>
          <w:sz w:val="16"/>
          <w:szCs w:val="16"/>
          <w:shd w:val="clear" w:color="auto" w:fill="FFFFFF"/>
          <w:lang w:eastAsia="pl-PL"/>
          <w14:ligatures w14:val="none"/>
        </w:rPr>
        <w:t xml:space="preserve">, Stena Recycling PARTNER EKO: Robert Bosch, Górnośląsko-Zagłębiowska Metropolia, Saint-Gobain, Agencja Rozwoju Przemysłu, Polski Fundusz Rozwoju, Fortum, PGE, </w:t>
      </w:r>
      <w:proofErr w:type="spellStart"/>
      <w:r w:rsidRPr="008A70DC">
        <w:rPr>
          <w:rFonts w:eastAsia="Times New Roman" w:cstheme="minorHAnsi"/>
          <w:color w:val="333333"/>
          <w:kern w:val="0"/>
          <w:sz w:val="16"/>
          <w:szCs w:val="16"/>
          <w:shd w:val="clear" w:color="auto" w:fill="FFFFFF"/>
          <w:lang w:eastAsia="pl-PL"/>
          <w14:ligatures w14:val="none"/>
        </w:rPr>
        <w:t>Danone</w:t>
      </w:r>
      <w:proofErr w:type="spellEnd"/>
      <w:r w:rsidRPr="008A70DC">
        <w:rPr>
          <w:rFonts w:eastAsia="Times New Roman" w:cstheme="minorHAnsi"/>
          <w:color w:val="333333"/>
          <w:kern w:val="0"/>
          <w:sz w:val="16"/>
          <w:szCs w:val="16"/>
          <w:shd w:val="clear" w:color="auto" w:fill="FFFFFF"/>
          <w:lang w:eastAsia="pl-PL"/>
          <w14:ligatures w14:val="none"/>
        </w:rPr>
        <w:t xml:space="preserve">, Sieć Badawcza Łukasiewicz,  VELUX Polska </w:t>
      </w:r>
      <w:r w:rsidRPr="008A70DC">
        <w:rPr>
          <w:rFonts w:eastAsia="Times New Roman" w:cstheme="minorHAnsi"/>
          <w:b/>
          <w:bCs/>
          <w:color w:val="333333"/>
          <w:kern w:val="0"/>
          <w:sz w:val="16"/>
          <w:szCs w:val="16"/>
          <w:shd w:val="clear" w:color="auto" w:fill="FFFFFF"/>
          <w:lang w:eastAsia="pl-PL"/>
          <w14:ligatures w14:val="none"/>
        </w:rPr>
        <w:t>PARTNERZY:</w:t>
      </w:r>
      <w:r w:rsidRPr="008A70DC">
        <w:rPr>
          <w:rFonts w:eastAsia="Times New Roman" w:cstheme="minorHAnsi"/>
          <w:color w:val="333333"/>
          <w:kern w:val="0"/>
          <w:sz w:val="16"/>
          <w:szCs w:val="16"/>
          <w:shd w:val="clear" w:color="auto" w:fill="FFFFFF"/>
          <w:lang w:eastAsia="pl-PL"/>
          <w14:ligatures w14:val="none"/>
        </w:rPr>
        <w:t xml:space="preserve"> </w:t>
      </w:r>
      <w:proofErr w:type="spellStart"/>
      <w:r w:rsidRPr="008A70DC">
        <w:rPr>
          <w:rFonts w:eastAsia="Times New Roman" w:cstheme="minorHAnsi"/>
          <w:color w:val="333333"/>
          <w:kern w:val="0"/>
          <w:sz w:val="16"/>
          <w:szCs w:val="16"/>
          <w:shd w:val="clear" w:color="auto" w:fill="FFFFFF"/>
          <w:lang w:eastAsia="pl-PL"/>
          <w14:ligatures w14:val="none"/>
        </w:rPr>
        <w:t>Rekopol</w:t>
      </w:r>
      <w:proofErr w:type="spellEnd"/>
      <w:r w:rsidRPr="008A70DC">
        <w:rPr>
          <w:rFonts w:eastAsia="Times New Roman" w:cstheme="minorHAnsi"/>
          <w:color w:val="333333"/>
          <w:kern w:val="0"/>
          <w:sz w:val="16"/>
          <w:szCs w:val="16"/>
          <w:shd w:val="clear" w:color="auto" w:fill="FFFFFF"/>
          <w:lang w:eastAsia="pl-PL"/>
          <w14:ligatures w14:val="none"/>
        </w:rPr>
        <w:t xml:space="preserve">, EKO-PAK, Federacja Konsumentów, Bank Ochrony Środowiska, PKO Bank Polski, </w:t>
      </w:r>
      <w:r w:rsidRPr="008A70DC">
        <w:rPr>
          <w:rFonts w:eastAsia="Times New Roman" w:cstheme="minorHAnsi"/>
          <w:color w:val="000000"/>
          <w:kern w:val="0"/>
          <w:sz w:val="16"/>
          <w:szCs w:val="16"/>
          <w:shd w:val="clear" w:color="auto" w:fill="FFFFFF"/>
          <w:lang w:eastAsia="pl-PL"/>
          <w14:ligatures w14:val="none"/>
        </w:rPr>
        <w:t>Instytut Ochrony Środowiska – Państwowy Instytut Badawczy,  ERGO- He</w:t>
      </w:r>
      <w:r w:rsidRPr="008A70DC">
        <w:rPr>
          <w:rFonts w:eastAsia="Times New Roman" w:cstheme="minorHAnsi"/>
          <w:color w:val="333333"/>
          <w:kern w:val="0"/>
          <w:sz w:val="16"/>
          <w:szCs w:val="16"/>
          <w:shd w:val="clear" w:color="auto" w:fill="FFFFFF"/>
          <w:lang w:eastAsia="pl-PL"/>
          <w14:ligatures w14:val="none"/>
        </w:rPr>
        <w:t xml:space="preserve">stia, Medicover, </w:t>
      </w:r>
      <w:proofErr w:type="spellStart"/>
      <w:r w:rsidRPr="008A70DC">
        <w:rPr>
          <w:rFonts w:eastAsia="Times New Roman" w:cstheme="minorHAnsi"/>
          <w:color w:val="333333"/>
          <w:kern w:val="0"/>
          <w:sz w:val="16"/>
          <w:szCs w:val="16"/>
          <w:shd w:val="clear" w:color="auto" w:fill="FFFFFF"/>
          <w:lang w:eastAsia="pl-PL"/>
          <w14:ligatures w14:val="none"/>
        </w:rPr>
        <w:t>Ekoenergetyka</w:t>
      </w:r>
      <w:proofErr w:type="spellEnd"/>
      <w:r w:rsidRPr="008A70DC">
        <w:rPr>
          <w:rFonts w:eastAsia="Times New Roman" w:cstheme="minorHAnsi"/>
          <w:color w:val="333333"/>
          <w:kern w:val="0"/>
          <w:sz w:val="16"/>
          <w:szCs w:val="16"/>
          <w:shd w:val="clear" w:color="auto" w:fill="FFFFFF"/>
          <w:lang w:eastAsia="pl-PL"/>
          <w14:ligatures w14:val="none"/>
        </w:rPr>
        <w:t xml:space="preserve">, PIOIRO, Izba Branży Komunalnej, </w:t>
      </w:r>
      <w:proofErr w:type="spellStart"/>
      <w:r w:rsidRPr="008A70DC">
        <w:rPr>
          <w:rFonts w:eastAsia="Times New Roman" w:cstheme="minorHAnsi"/>
          <w:color w:val="333333"/>
          <w:kern w:val="0"/>
          <w:sz w:val="16"/>
          <w:szCs w:val="16"/>
          <w:shd w:val="clear" w:color="auto" w:fill="FFFFFF"/>
          <w:lang w:eastAsia="pl-PL"/>
          <w14:ligatures w14:val="none"/>
        </w:rPr>
        <w:t>Clochee</w:t>
      </w:r>
      <w:proofErr w:type="spellEnd"/>
      <w:r w:rsidRPr="008A70DC">
        <w:rPr>
          <w:rFonts w:eastAsia="Times New Roman" w:cstheme="minorHAnsi"/>
          <w:color w:val="333333"/>
          <w:kern w:val="0"/>
          <w:sz w:val="16"/>
          <w:szCs w:val="16"/>
          <w:shd w:val="clear" w:color="auto" w:fill="FFFFFF"/>
          <w:lang w:eastAsia="pl-PL"/>
          <w14:ligatures w14:val="none"/>
        </w:rPr>
        <w:t xml:space="preserve">, Polski Związek Firm Deweloperskich, Górażdże, </w:t>
      </w:r>
      <w:proofErr w:type="spellStart"/>
      <w:r w:rsidRPr="008A70DC">
        <w:rPr>
          <w:rFonts w:eastAsia="Times New Roman" w:cstheme="minorHAnsi"/>
          <w:color w:val="333333"/>
          <w:kern w:val="0"/>
          <w:sz w:val="16"/>
          <w:szCs w:val="16"/>
          <w:shd w:val="clear" w:color="auto" w:fill="FFFFFF"/>
          <w:lang w:eastAsia="pl-PL"/>
          <w14:ligatures w14:val="none"/>
        </w:rPr>
        <w:t>Xylem</w:t>
      </w:r>
      <w:proofErr w:type="spellEnd"/>
      <w:r w:rsidRPr="008A70DC">
        <w:rPr>
          <w:rFonts w:eastAsia="Times New Roman" w:cstheme="minorHAnsi"/>
          <w:color w:val="333333"/>
          <w:kern w:val="0"/>
          <w:sz w:val="16"/>
          <w:szCs w:val="16"/>
          <w:shd w:val="clear" w:color="auto" w:fill="FFFFFF"/>
          <w:lang w:eastAsia="pl-PL"/>
          <w14:ligatures w14:val="none"/>
        </w:rPr>
        <w:t xml:space="preserve">, Green Office </w:t>
      </w:r>
      <w:proofErr w:type="spellStart"/>
      <w:r w:rsidRPr="008A70DC">
        <w:rPr>
          <w:rFonts w:eastAsia="Times New Roman" w:cstheme="minorHAnsi"/>
          <w:color w:val="333333"/>
          <w:kern w:val="0"/>
          <w:sz w:val="16"/>
          <w:szCs w:val="16"/>
          <w:shd w:val="clear" w:color="auto" w:fill="FFFFFF"/>
          <w:lang w:eastAsia="pl-PL"/>
          <w14:ligatures w14:val="none"/>
        </w:rPr>
        <w:t>Ecologic</w:t>
      </w:r>
      <w:proofErr w:type="spellEnd"/>
      <w:r w:rsidRPr="008A70DC">
        <w:rPr>
          <w:rFonts w:eastAsia="Times New Roman" w:cstheme="minorHAnsi"/>
          <w:color w:val="333333"/>
          <w:kern w:val="0"/>
          <w:sz w:val="16"/>
          <w:szCs w:val="16"/>
          <w:shd w:val="clear" w:color="auto" w:fill="FFFFFF"/>
          <w:lang w:eastAsia="pl-PL"/>
          <w14:ligatures w14:val="none"/>
        </w:rPr>
        <w:t xml:space="preserve">,  </w:t>
      </w:r>
      <w:proofErr w:type="spellStart"/>
      <w:r w:rsidRPr="008A70DC">
        <w:rPr>
          <w:rFonts w:eastAsia="Times New Roman" w:cstheme="minorHAnsi"/>
          <w:color w:val="333333"/>
          <w:kern w:val="0"/>
          <w:sz w:val="16"/>
          <w:szCs w:val="16"/>
          <w:shd w:val="clear" w:color="auto" w:fill="FFFFFF"/>
          <w:lang w:eastAsia="pl-PL"/>
          <w14:ligatures w14:val="none"/>
        </w:rPr>
        <w:t>Daily</w:t>
      </w:r>
      <w:proofErr w:type="spellEnd"/>
      <w:r w:rsidRPr="008A70DC">
        <w:rPr>
          <w:rFonts w:eastAsia="Times New Roman" w:cstheme="minorHAnsi"/>
          <w:color w:val="333333"/>
          <w:kern w:val="0"/>
          <w:sz w:val="16"/>
          <w:szCs w:val="16"/>
          <w:shd w:val="clear" w:color="auto" w:fill="FFFFFF"/>
          <w:lang w:eastAsia="pl-PL"/>
          <w14:ligatures w14:val="none"/>
        </w:rPr>
        <w:t xml:space="preserve"> </w:t>
      </w:r>
      <w:proofErr w:type="spellStart"/>
      <w:r w:rsidRPr="008A70DC">
        <w:rPr>
          <w:rFonts w:eastAsia="Times New Roman" w:cstheme="minorHAnsi"/>
          <w:color w:val="333333"/>
          <w:kern w:val="0"/>
          <w:sz w:val="16"/>
          <w:szCs w:val="16"/>
          <w:shd w:val="clear" w:color="auto" w:fill="FFFFFF"/>
          <w:lang w:eastAsia="pl-PL"/>
          <w14:ligatures w14:val="none"/>
        </w:rPr>
        <w:t>Fruits</w:t>
      </w:r>
      <w:proofErr w:type="spellEnd"/>
      <w:r w:rsidRPr="008A70DC">
        <w:rPr>
          <w:rFonts w:eastAsia="Times New Roman" w:cstheme="minorHAnsi"/>
          <w:color w:val="333333"/>
          <w:kern w:val="0"/>
          <w:sz w:val="16"/>
          <w:szCs w:val="16"/>
          <w:shd w:val="clear" w:color="auto" w:fill="FFFFFF"/>
          <w:lang w:eastAsia="pl-PL"/>
          <w14:ligatures w14:val="none"/>
        </w:rPr>
        <w:t xml:space="preserve">, </w:t>
      </w:r>
      <w:proofErr w:type="spellStart"/>
      <w:r w:rsidRPr="008A70DC">
        <w:rPr>
          <w:rFonts w:eastAsia="Times New Roman" w:cstheme="minorHAnsi"/>
          <w:color w:val="333333"/>
          <w:kern w:val="0"/>
          <w:sz w:val="16"/>
          <w:szCs w:val="16"/>
          <w:shd w:val="clear" w:color="auto" w:fill="FFFFFF"/>
          <w:lang w:eastAsia="pl-PL"/>
          <w14:ligatures w14:val="none"/>
        </w:rPr>
        <w:t>Assay</w:t>
      </w:r>
      <w:proofErr w:type="spellEnd"/>
      <w:r w:rsidRPr="008A70DC">
        <w:rPr>
          <w:rFonts w:eastAsia="Times New Roman" w:cstheme="minorHAnsi"/>
          <w:color w:val="333333"/>
          <w:kern w:val="0"/>
          <w:sz w:val="16"/>
          <w:szCs w:val="16"/>
          <w:shd w:val="clear" w:color="auto" w:fill="FFFFFF"/>
          <w:lang w:eastAsia="pl-PL"/>
          <w14:ligatures w14:val="none"/>
        </w:rPr>
        <w:t xml:space="preserve"> Management, ZMPD-Zrzeszenie Międzynarodowych Przewoźników Drogowych, KIKE-Krajowa Izba Klastrów Energii, Polska Rada </w:t>
      </w:r>
      <w:proofErr w:type="spellStart"/>
      <w:r w:rsidRPr="008A70DC">
        <w:rPr>
          <w:rFonts w:eastAsia="Times New Roman" w:cstheme="minorHAnsi"/>
          <w:color w:val="333333"/>
          <w:kern w:val="0"/>
          <w:sz w:val="16"/>
          <w:szCs w:val="16"/>
          <w:shd w:val="clear" w:color="auto" w:fill="FFFFFF"/>
          <w:lang w:eastAsia="pl-PL"/>
          <w14:ligatures w14:val="none"/>
        </w:rPr>
        <w:t>Pelletu</w:t>
      </w:r>
      <w:proofErr w:type="spellEnd"/>
      <w:r w:rsidRPr="008A70DC">
        <w:rPr>
          <w:rFonts w:eastAsia="Times New Roman" w:cstheme="minorHAnsi"/>
          <w:color w:val="333333"/>
          <w:kern w:val="0"/>
          <w:sz w:val="16"/>
          <w:szCs w:val="16"/>
          <w:shd w:val="clear" w:color="auto" w:fill="FFFFFF"/>
          <w:lang w:eastAsia="pl-PL"/>
          <w14:ligatures w14:val="none"/>
        </w:rPr>
        <w:t>,  DPD,</w:t>
      </w:r>
      <w:r w:rsidRPr="008A70DC">
        <w:rPr>
          <w:rFonts w:eastAsia="Times New Roman" w:cstheme="minorHAnsi"/>
          <w:b/>
          <w:bCs/>
          <w:color w:val="FF0000"/>
          <w:kern w:val="0"/>
          <w:sz w:val="16"/>
          <w:szCs w:val="16"/>
          <w:shd w:val="clear" w:color="auto" w:fill="FFFFFF"/>
          <w:lang w:eastAsia="pl-PL"/>
          <w14:ligatures w14:val="none"/>
        </w:rPr>
        <w:t xml:space="preserve"> </w:t>
      </w:r>
      <w:r w:rsidRPr="008A70DC">
        <w:rPr>
          <w:rFonts w:eastAsia="Times New Roman" w:cstheme="minorHAnsi"/>
          <w:color w:val="000000"/>
          <w:kern w:val="0"/>
          <w:sz w:val="16"/>
          <w:szCs w:val="16"/>
          <w:shd w:val="clear" w:color="auto" w:fill="FFFFFF"/>
          <w:lang w:eastAsia="pl-PL"/>
          <w14:ligatures w14:val="none"/>
        </w:rPr>
        <w:t xml:space="preserve">Giełda Papierów Wartościowych,  Grupa LUX MED, LPP, Państwowy Instytut Geologiczny – Państwowy Instytut Badawczy  </w:t>
      </w:r>
      <w:r w:rsidRPr="008A70DC">
        <w:rPr>
          <w:rFonts w:eastAsia="Times New Roman" w:cstheme="minorHAnsi"/>
          <w:b/>
          <w:bCs/>
          <w:color w:val="333333"/>
          <w:kern w:val="0"/>
          <w:sz w:val="16"/>
          <w:szCs w:val="16"/>
          <w:shd w:val="clear" w:color="auto" w:fill="FFFFFF"/>
          <w:lang w:eastAsia="pl-PL"/>
          <w14:ligatures w14:val="none"/>
        </w:rPr>
        <w:t>PATRONAT MARSZAŁKÓW WOJEWÓDZTW:</w:t>
      </w:r>
      <w:r w:rsidRPr="008A70DC">
        <w:rPr>
          <w:rFonts w:eastAsia="Times New Roman" w:cstheme="minorHAnsi"/>
          <w:color w:val="333333"/>
          <w:kern w:val="0"/>
          <w:sz w:val="16"/>
          <w:szCs w:val="16"/>
          <w:shd w:val="clear" w:color="auto" w:fill="FFFFFF"/>
          <w:lang w:eastAsia="pl-PL"/>
          <w14:ligatures w14:val="none"/>
        </w:rPr>
        <w:t xml:space="preserve"> Dolnośląskie, Kujawsko-Pomorskie, Lubelskie, Lubuskie, Łódzkie, Małopolskie, Mazowieckie, Opolskie, Pomorskie,  Śląskie, Świętokrzyskie, Warmińsko Mazurskie, Wielkopolskie, Zachodniopomorskie </w:t>
      </w:r>
      <w:r w:rsidRPr="008A70DC">
        <w:rPr>
          <w:rFonts w:eastAsia="Times New Roman" w:cstheme="minorHAnsi"/>
          <w:b/>
          <w:bCs/>
          <w:color w:val="333333"/>
          <w:kern w:val="0"/>
          <w:sz w:val="16"/>
          <w:szCs w:val="16"/>
          <w:shd w:val="clear" w:color="auto" w:fill="FFFFFF"/>
          <w:lang w:eastAsia="pl-PL"/>
          <w14:ligatures w14:val="none"/>
        </w:rPr>
        <w:t>PATRONATY I PARTNERZY MERYTORYCZNI:</w:t>
      </w:r>
      <w:r w:rsidRPr="008A70DC">
        <w:rPr>
          <w:rFonts w:eastAsia="Times New Roman" w:cstheme="minorHAnsi"/>
          <w:color w:val="333333"/>
          <w:kern w:val="0"/>
          <w:sz w:val="16"/>
          <w:szCs w:val="16"/>
          <w:shd w:val="clear" w:color="auto" w:fill="FFFFFF"/>
          <w:lang w:eastAsia="pl-PL"/>
          <w14:ligatures w14:val="none"/>
        </w:rPr>
        <w:t xml:space="preserve">  KONGRES ESG – POLSKA MOC BIZNESU, </w:t>
      </w:r>
      <w:r w:rsidRPr="008A70DC">
        <w:rPr>
          <w:rFonts w:eastAsia="Times New Roman" w:cstheme="minorHAnsi"/>
          <w:color w:val="000000"/>
          <w:kern w:val="0"/>
          <w:sz w:val="16"/>
          <w:szCs w:val="16"/>
          <w:shd w:val="clear" w:color="auto" w:fill="FFFFFF"/>
          <w:lang w:eastAsia="pl-PL"/>
          <w14:ligatures w14:val="none"/>
        </w:rPr>
        <w:t xml:space="preserve">Narodowy Fundusz Ochrony Środowiska i Gospodarki Wodnej, Rzecznik MŚP - Małych i Średnich Przedsiębiorców, </w:t>
      </w:r>
      <w:r w:rsidRPr="008A70DC">
        <w:rPr>
          <w:rFonts w:eastAsia="Times New Roman" w:cstheme="minorHAnsi"/>
          <w:color w:val="333333"/>
          <w:kern w:val="0"/>
          <w:sz w:val="16"/>
          <w:szCs w:val="16"/>
          <w:shd w:val="clear" w:color="auto" w:fill="FFFFFF"/>
          <w:lang w:eastAsia="pl-PL"/>
          <w14:ligatures w14:val="none"/>
        </w:rPr>
        <w:t>Polskie Regiony - Związek Województw RP,  Związek Gmin Wiejskich, Business Center Club, Francusko-Polska Izba Gospodarcza CCIFP, Polskie Stowarzyszenie Paliw Alternatywnych, Polskie Stowarzyszenie Budownictwa Ekologicznego, Urząd Regulacji Energetyki</w:t>
      </w:r>
      <w:r w:rsidRPr="008A70DC">
        <w:rPr>
          <w:rFonts w:eastAsia="Times New Roman" w:cstheme="minorHAnsi"/>
          <w:color w:val="000000"/>
          <w:kern w:val="0"/>
          <w:sz w:val="16"/>
          <w:szCs w:val="16"/>
          <w:shd w:val="clear" w:color="auto" w:fill="FFFFFF"/>
          <w:lang w:eastAsia="pl-PL"/>
          <w14:ligatures w14:val="none"/>
        </w:rPr>
        <w:t xml:space="preserve">, </w:t>
      </w:r>
      <w:r w:rsidRPr="008A70DC">
        <w:rPr>
          <w:rFonts w:eastAsia="Times New Roman" w:cstheme="minorHAnsi"/>
          <w:color w:val="333333"/>
          <w:kern w:val="0"/>
          <w:sz w:val="16"/>
          <w:szCs w:val="16"/>
          <w:shd w:val="clear" w:color="auto" w:fill="FFFFFF"/>
          <w:lang w:eastAsia="pl-PL"/>
          <w14:ligatures w14:val="none"/>
        </w:rPr>
        <w:t>Polski Alarm Smogowy</w:t>
      </w:r>
      <w:r w:rsidRPr="008A70DC">
        <w:rPr>
          <w:rFonts w:eastAsia="Times New Roman" w:cstheme="minorHAnsi"/>
          <w:color w:val="000000"/>
          <w:kern w:val="0"/>
          <w:sz w:val="16"/>
          <w:szCs w:val="16"/>
          <w:lang w:eastAsia="pl-PL"/>
          <w14:ligatures w14:val="none"/>
        </w:rPr>
        <w:t xml:space="preserve">, </w:t>
      </w:r>
      <w:r w:rsidRPr="008A70DC">
        <w:rPr>
          <w:rFonts w:eastAsia="Times New Roman" w:cstheme="minorHAnsi"/>
          <w:color w:val="333333"/>
          <w:kern w:val="0"/>
          <w:sz w:val="16"/>
          <w:szCs w:val="16"/>
          <w:shd w:val="clear" w:color="auto" w:fill="FFFFFF"/>
          <w:lang w:eastAsia="pl-PL"/>
          <w14:ligatures w14:val="none"/>
        </w:rPr>
        <w:t xml:space="preserve">Fundacja Republikańska, H&amp;M, Polska Izba Magazynowania Energii i </w:t>
      </w:r>
      <w:proofErr w:type="spellStart"/>
      <w:r w:rsidRPr="008A70DC">
        <w:rPr>
          <w:rFonts w:eastAsia="Times New Roman" w:cstheme="minorHAnsi"/>
          <w:color w:val="333333"/>
          <w:kern w:val="0"/>
          <w:sz w:val="16"/>
          <w:szCs w:val="16"/>
          <w:shd w:val="clear" w:color="auto" w:fill="FFFFFF"/>
          <w:lang w:eastAsia="pl-PL"/>
          <w14:ligatures w14:val="none"/>
        </w:rPr>
        <w:t>Elektromobilności</w:t>
      </w:r>
      <w:proofErr w:type="spellEnd"/>
      <w:r w:rsidRPr="008A70DC">
        <w:rPr>
          <w:rFonts w:eastAsia="Times New Roman" w:cstheme="minorHAnsi"/>
          <w:color w:val="333333"/>
          <w:kern w:val="0"/>
          <w:sz w:val="16"/>
          <w:szCs w:val="16"/>
          <w:shd w:val="clear" w:color="auto" w:fill="FFFFFF"/>
          <w:lang w:eastAsia="pl-PL"/>
          <w14:ligatures w14:val="none"/>
        </w:rPr>
        <w:t xml:space="preserve"> – PIME, Rolnictwo Zrównoważone, PSME Polskie Stowarzyszenie Magazynowania Energii, Fundacja Fair Trade Polska, Columbus, Centralny Port Komunikacyjny </w:t>
      </w:r>
      <w:r w:rsidRPr="008A70DC">
        <w:rPr>
          <w:rFonts w:eastAsia="Times New Roman" w:cstheme="minorHAnsi"/>
          <w:b/>
          <w:bCs/>
          <w:color w:val="333333"/>
          <w:kern w:val="0"/>
          <w:sz w:val="16"/>
          <w:szCs w:val="16"/>
          <w:shd w:val="clear" w:color="auto" w:fill="FFFFFF"/>
          <w:lang w:eastAsia="pl-PL"/>
          <w14:ligatures w14:val="none"/>
        </w:rPr>
        <w:t>PATRONATY UCZELNI WYŻSZYCH:</w:t>
      </w:r>
      <w:r w:rsidRPr="008A70DC">
        <w:rPr>
          <w:rFonts w:eastAsia="Times New Roman" w:cstheme="minorHAnsi"/>
          <w:color w:val="333333"/>
          <w:kern w:val="0"/>
          <w:sz w:val="16"/>
          <w:szCs w:val="16"/>
          <w:shd w:val="clear" w:color="auto" w:fill="FFFFFF"/>
          <w:lang w:eastAsia="pl-PL"/>
          <w14:ligatures w14:val="none"/>
        </w:rPr>
        <w:t xml:space="preserve">  Akademia Górniczo-Hutnicza w Krakowie,  Polska Akademia Nauk, Politechnika Warszawska, Szkoła Główna Gospodarstwa Wiejskiego, Szkoła Główna Handlowa, Uniwersytet Warszawski  </w:t>
      </w:r>
      <w:r w:rsidRPr="008A70DC">
        <w:rPr>
          <w:rFonts w:eastAsia="Times New Roman" w:cstheme="minorHAnsi"/>
          <w:b/>
          <w:bCs/>
          <w:color w:val="333333"/>
          <w:kern w:val="0"/>
          <w:sz w:val="16"/>
          <w:szCs w:val="16"/>
          <w:shd w:val="clear" w:color="auto" w:fill="FFFFFF"/>
          <w:lang w:eastAsia="pl-PL"/>
          <w14:ligatures w14:val="none"/>
        </w:rPr>
        <w:t>PARTNER MIĘDZYNARODOWY:</w:t>
      </w:r>
      <w:r w:rsidRPr="008A70DC">
        <w:rPr>
          <w:rFonts w:eastAsia="Times New Roman" w:cstheme="minorHAnsi"/>
          <w:color w:val="333333"/>
          <w:kern w:val="0"/>
          <w:sz w:val="16"/>
          <w:szCs w:val="16"/>
          <w:shd w:val="clear" w:color="auto" w:fill="FFFFFF"/>
          <w:lang w:eastAsia="pl-PL"/>
          <w14:ligatures w14:val="none"/>
        </w:rPr>
        <w:t xml:space="preserve"> UN Global Compact Network Poland </w:t>
      </w:r>
      <w:r w:rsidRPr="008A70DC">
        <w:rPr>
          <w:rFonts w:eastAsia="Times New Roman" w:cstheme="minorHAnsi"/>
          <w:b/>
          <w:bCs/>
          <w:color w:val="333333"/>
          <w:kern w:val="0"/>
          <w:sz w:val="16"/>
          <w:szCs w:val="16"/>
          <w:shd w:val="clear" w:color="auto" w:fill="FFFFFF"/>
          <w:lang w:eastAsia="pl-PL"/>
          <w14:ligatures w14:val="none"/>
        </w:rPr>
        <w:t>PATRONATY MEDIALNE:</w:t>
      </w:r>
      <w:r w:rsidRPr="008A70DC">
        <w:rPr>
          <w:rFonts w:eastAsia="Times New Roman" w:cstheme="minorHAnsi"/>
          <w:color w:val="333333"/>
          <w:kern w:val="0"/>
          <w:sz w:val="16"/>
          <w:szCs w:val="16"/>
          <w:shd w:val="clear" w:color="auto" w:fill="FFFFFF"/>
          <w:lang w:eastAsia="pl-PL"/>
          <w14:ligatures w14:val="none"/>
        </w:rPr>
        <w:t xml:space="preserve"> WP.pl, Money.pl, Interia, Zielona Interia, Polsat News, Rzeczpospolita, Polskie Radio, Audytorium 17,  Polska Press, PAP, Forbes, Dziennika Gazeta Prawna, Biznes 24, Wysokie Napięcie, Teraz Środowisko, Audytorium17, Energetyka24.pl, Comparic.pl, Klub Integracji Europejskiej, </w:t>
      </w:r>
      <w:proofErr w:type="spellStart"/>
      <w:r w:rsidRPr="008A70DC">
        <w:rPr>
          <w:rFonts w:eastAsia="Times New Roman" w:cstheme="minorHAnsi"/>
          <w:color w:val="333333"/>
          <w:kern w:val="0"/>
          <w:sz w:val="16"/>
          <w:szCs w:val="16"/>
          <w:shd w:val="clear" w:color="auto" w:fill="FFFFFF"/>
          <w:lang w:eastAsia="pl-PL"/>
          <w14:ligatures w14:val="none"/>
        </w:rPr>
        <w:t>EcoEkonomia</w:t>
      </w:r>
      <w:proofErr w:type="spellEnd"/>
      <w:r w:rsidRPr="008A70DC">
        <w:rPr>
          <w:rFonts w:eastAsia="Times New Roman" w:cstheme="minorHAnsi"/>
          <w:color w:val="333333"/>
          <w:kern w:val="0"/>
          <w:sz w:val="16"/>
          <w:szCs w:val="16"/>
          <w:shd w:val="clear" w:color="auto" w:fill="FFFFFF"/>
          <w:lang w:eastAsia="pl-PL"/>
          <w14:ligatures w14:val="none"/>
        </w:rPr>
        <w:t xml:space="preserve">, ESGinfo.pl, reach4.biz, magazyn Raport Kolejowy i Raport Tramwajowy, Magazyn Inżynier Budownictwa, Eciepło.pl, Magazyn Business HUB, </w:t>
      </w:r>
      <w:proofErr w:type="spellStart"/>
      <w:r w:rsidRPr="008A70DC">
        <w:rPr>
          <w:rFonts w:eastAsia="Times New Roman" w:cstheme="minorHAnsi"/>
          <w:color w:val="333333"/>
          <w:kern w:val="0"/>
          <w:sz w:val="16"/>
          <w:szCs w:val="16"/>
          <w:shd w:val="clear" w:color="auto" w:fill="FFFFFF"/>
          <w:lang w:eastAsia="pl-PL"/>
          <w14:ligatures w14:val="none"/>
        </w:rPr>
        <w:t>SmartMe</w:t>
      </w:r>
      <w:proofErr w:type="spellEnd"/>
      <w:r w:rsidRPr="008A70DC">
        <w:rPr>
          <w:rFonts w:eastAsia="Times New Roman" w:cstheme="minorHAnsi"/>
          <w:color w:val="333333"/>
          <w:kern w:val="0"/>
          <w:sz w:val="16"/>
          <w:szCs w:val="16"/>
          <w:shd w:val="clear" w:color="auto" w:fill="FFFFFF"/>
          <w:lang w:eastAsia="pl-PL"/>
          <w14:ligatures w14:val="none"/>
        </w:rPr>
        <w:t xml:space="preserve">, Magazyn Przedsiębiorcy, </w:t>
      </w:r>
      <w:proofErr w:type="spellStart"/>
      <w:r w:rsidRPr="008A70DC">
        <w:rPr>
          <w:rFonts w:eastAsia="Times New Roman" w:cstheme="minorHAnsi"/>
          <w:color w:val="333333"/>
          <w:kern w:val="0"/>
          <w:sz w:val="16"/>
          <w:szCs w:val="16"/>
          <w:shd w:val="clear" w:color="auto" w:fill="FFFFFF"/>
          <w:lang w:eastAsia="pl-PL"/>
          <w14:ligatures w14:val="none"/>
        </w:rPr>
        <w:t>EkoRynek</w:t>
      </w:r>
      <w:proofErr w:type="spellEnd"/>
      <w:r w:rsidRPr="008A70DC">
        <w:rPr>
          <w:rFonts w:eastAsia="Times New Roman" w:cstheme="minorHAnsi"/>
          <w:color w:val="333333"/>
          <w:kern w:val="0"/>
          <w:sz w:val="16"/>
          <w:szCs w:val="16"/>
          <w:shd w:val="clear" w:color="auto" w:fill="FFFFFF"/>
          <w:lang w:eastAsia="pl-PL"/>
          <w14:ligatures w14:val="none"/>
        </w:rPr>
        <w:t xml:space="preserve">, Siła Nauki, </w:t>
      </w:r>
      <w:proofErr w:type="spellStart"/>
      <w:r w:rsidRPr="008A70DC">
        <w:rPr>
          <w:rFonts w:eastAsia="Times New Roman" w:cstheme="minorHAnsi"/>
          <w:color w:val="333333"/>
          <w:kern w:val="0"/>
          <w:sz w:val="16"/>
          <w:szCs w:val="16"/>
          <w:shd w:val="clear" w:color="auto" w:fill="FFFFFF"/>
          <w:lang w:eastAsia="pl-PL"/>
          <w14:ligatures w14:val="none"/>
        </w:rPr>
        <w:t>SmogLab</w:t>
      </w:r>
      <w:proofErr w:type="spellEnd"/>
      <w:r w:rsidRPr="008A70DC">
        <w:rPr>
          <w:rFonts w:eastAsia="Times New Roman" w:cstheme="minorHAnsi"/>
          <w:color w:val="333333"/>
          <w:kern w:val="0"/>
          <w:sz w:val="16"/>
          <w:szCs w:val="16"/>
          <w:shd w:val="clear" w:color="auto" w:fill="FFFFFF"/>
          <w:lang w:eastAsia="pl-PL"/>
          <w14:ligatures w14:val="none"/>
        </w:rPr>
        <w:t xml:space="preserve">, Świat OZE, </w:t>
      </w:r>
      <w:proofErr w:type="spellStart"/>
      <w:r w:rsidRPr="008A70DC">
        <w:rPr>
          <w:rFonts w:eastAsia="Times New Roman" w:cstheme="minorHAnsi"/>
          <w:color w:val="333333"/>
          <w:kern w:val="0"/>
          <w:sz w:val="16"/>
          <w:szCs w:val="16"/>
          <w:shd w:val="clear" w:color="auto" w:fill="FFFFFF"/>
          <w:lang w:eastAsia="pl-PL"/>
          <w14:ligatures w14:val="none"/>
        </w:rPr>
        <w:t>EkoNatura</w:t>
      </w:r>
      <w:proofErr w:type="spellEnd"/>
      <w:r w:rsidRPr="008A70DC">
        <w:rPr>
          <w:rFonts w:eastAsia="Times New Roman" w:cstheme="minorHAnsi"/>
          <w:color w:val="333333"/>
          <w:kern w:val="0"/>
          <w:sz w:val="16"/>
          <w:szCs w:val="16"/>
          <w:shd w:val="clear" w:color="auto" w:fill="FFFFFF"/>
          <w:lang w:eastAsia="pl-PL"/>
          <w14:ligatures w14:val="none"/>
        </w:rPr>
        <w:t xml:space="preserve">, Biznes i Ekologia, Business Magazine  </w:t>
      </w:r>
      <w:r w:rsidRPr="008A70DC">
        <w:rPr>
          <w:rFonts w:eastAsia="Times New Roman" w:cstheme="minorHAnsi"/>
          <w:b/>
          <w:bCs/>
          <w:color w:val="333333"/>
          <w:kern w:val="0"/>
          <w:sz w:val="16"/>
          <w:szCs w:val="16"/>
          <w:shd w:val="clear" w:color="auto" w:fill="FFFFFF"/>
          <w:lang w:eastAsia="pl-PL"/>
          <w14:ligatures w14:val="none"/>
        </w:rPr>
        <w:t>GŁÓWNY PARTNER REKLAMY ZEWNĘTRZNEJ:</w:t>
      </w:r>
      <w:r w:rsidRPr="008A70DC">
        <w:rPr>
          <w:rFonts w:eastAsia="Times New Roman" w:cstheme="minorHAnsi"/>
          <w:color w:val="333333"/>
          <w:kern w:val="0"/>
          <w:sz w:val="16"/>
          <w:szCs w:val="16"/>
          <w:shd w:val="clear" w:color="auto" w:fill="FFFFFF"/>
          <w:lang w:eastAsia="pl-PL"/>
          <w14:ligatures w14:val="none"/>
        </w:rPr>
        <w:t xml:space="preserve"> </w:t>
      </w:r>
      <w:proofErr w:type="spellStart"/>
      <w:r w:rsidRPr="008A70DC">
        <w:rPr>
          <w:rFonts w:eastAsia="Times New Roman" w:cstheme="minorHAnsi"/>
          <w:color w:val="333333"/>
          <w:kern w:val="0"/>
          <w:sz w:val="16"/>
          <w:szCs w:val="16"/>
          <w:shd w:val="clear" w:color="auto" w:fill="FFFFFF"/>
          <w:lang w:eastAsia="pl-PL"/>
          <w14:ligatures w14:val="none"/>
        </w:rPr>
        <w:t>Clear</w:t>
      </w:r>
      <w:proofErr w:type="spellEnd"/>
      <w:r w:rsidRPr="008A70DC">
        <w:rPr>
          <w:rFonts w:eastAsia="Times New Roman" w:cstheme="minorHAnsi"/>
          <w:color w:val="333333"/>
          <w:kern w:val="0"/>
          <w:sz w:val="16"/>
          <w:szCs w:val="16"/>
          <w:shd w:val="clear" w:color="auto" w:fill="FFFFFF"/>
          <w:lang w:eastAsia="pl-PL"/>
          <w14:ligatures w14:val="none"/>
        </w:rPr>
        <w:t xml:space="preserve"> Channel</w:t>
      </w:r>
    </w:p>
    <w:p w14:paraId="673884D5" w14:textId="77777777" w:rsidR="00901574" w:rsidRDefault="00901574" w:rsidP="00CC702E">
      <w:pPr>
        <w:rPr>
          <w:rFonts w:cstheme="minorHAnsi"/>
          <w:sz w:val="20"/>
          <w:szCs w:val="20"/>
        </w:rPr>
      </w:pPr>
    </w:p>
    <w:p w14:paraId="19B5A332" w14:textId="77777777" w:rsidR="00FA0DB1" w:rsidRDefault="00FA0DB1"/>
    <w:sectPr w:rsidR="00FA0D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A38"/>
    <w:rsid w:val="0007259F"/>
    <w:rsid w:val="001C3461"/>
    <w:rsid w:val="00415A38"/>
    <w:rsid w:val="00901574"/>
    <w:rsid w:val="00CC702E"/>
    <w:rsid w:val="00FA0D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E62E"/>
  <w15:chartTrackingRefBased/>
  <w15:docId w15:val="{3D7736DE-BF58-4AF3-9831-C85EFB389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702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ogetair-202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witter.com/togetair"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togetair2023/" TargetMode="External"/><Relationship Id="rId11" Type="http://schemas.openxmlformats.org/officeDocument/2006/relationships/hyperlink" Target="mailto:media@togetair.eu" TargetMode="External"/><Relationship Id="rId5" Type="http://schemas.openxmlformats.org/officeDocument/2006/relationships/hyperlink" Target="https://www.facebook.com/TOGETAIR2022" TargetMode="External"/><Relationship Id="rId10" Type="http://schemas.openxmlformats.org/officeDocument/2006/relationships/hyperlink" Target="https://www.money.pl/sekcja/szczytklimatyczny/" TargetMode="External"/><Relationship Id="rId4" Type="http://schemas.openxmlformats.org/officeDocument/2006/relationships/hyperlink" Target="https://togetair.eu/agenda/" TargetMode="External"/><Relationship Id="rId9" Type="http://schemas.openxmlformats.org/officeDocument/2006/relationships/hyperlink" Target="https://www.youtube.com/channel/UCcFdinLYXzGXwxoikcrdmlw"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1324</Words>
  <Characters>7945</Characters>
  <Application>Microsoft Office Word</Application>
  <DocSecurity>0</DocSecurity>
  <Lines>66</Lines>
  <Paragraphs>18</Paragraphs>
  <ScaleCrop>false</ScaleCrop>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Turowicz</dc:creator>
  <cp:keywords/>
  <dc:description/>
  <cp:lastModifiedBy>Renata Turowicz</cp:lastModifiedBy>
  <cp:revision>3</cp:revision>
  <dcterms:created xsi:type="dcterms:W3CDTF">2023-04-20T11:33:00Z</dcterms:created>
  <dcterms:modified xsi:type="dcterms:W3CDTF">2023-04-20T11:34:00Z</dcterms:modified>
</cp:coreProperties>
</file>