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62A5" w14:textId="35A65356" w:rsidR="4E5C3B50" w:rsidRPr="00636039" w:rsidRDefault="4E5C3B50" w:rsidP="09E55565">
      <w:pPr>
        <w:jc w:val="both"/>
        <w:rPr>
          <w:lang w:val="pl-PL"/>
        </w:rPr>
      </w:pPr>
      <w:r w:rsidRPr="09E55565">
        <w:rPr>
          <w:rFonts w:eastAsia="Arial" w:cs="Arial"/>
          <w:b/>
          <w:bCs/>
          <w:color w:val="000000" w:themeColor="text1"/>
          <w:lang w:val="pl"/>
        </w:rPr>
        <w:t>Gospodarka Obiegu Zamkniętego</w:t>
      </w:r>
    </w:p>
    <w:p w14:paraId="4D826B45" w14:textId="5884E390" w:rsidR="4E5C3B50" w:rsidRPr="00636039" w:rsidRDefault="4E5C3B50" w:rsidP="09E55565">
      <w:pPr>
        <w:jc w:val="both"/>
        <w:rPr>
          <w:lang w:val="pl-PL"/>
        </w:rPr>
      </w:pPr>
      <w:r w:rsidRPr="09E55565">
        <w:rPr>
          <w:rFonts w:eastAsia="Arial" w:cs="Arial"/>
          <w:b/>
          <w:bCs/>
          <w:color w:val="000000" w:themeColor="text1"/>
          <w:lang w:val="pl"/>
        </w:rPr>
        <w:t xml:space="preserve"> </w:t>
      </w:r>
    </w:p>
    <w:p w14:paraId="5B7E6789" w14:textId="1028DEDF" w:rsidR="4E5C3B50" w:rsidRPr="00636039" w:rsidRDefault="4E5C3B50" w:rsidP="09E55565">
      <w:pPr>
        <w:jc w:val="both"/>
        <w:rPr>
          <w:lang w:val="pl-PL"/>
        </w:rPr>
      </w:pPr>
      <w:r w:rsidRPr="09E55565">
        <w:rPr>
          <w:rFonts w:eastAsia="Arial" w:cs="Arial"/>
          <w:b/>
          <w:bCs/>
          <w:color w:val="000000" w:themeColor="text1"/>
          <w:lang w:val="pl"/>
        </w:rPr>
        <w:t>Koncepcja Gospodarki Obiegu Zamkniętego</w:t>
      </w:r>
    </w:p>
    <w:p w14:paraId="15C5EE3C" w14:textId="66340FE8" w:rsidR="4E5C3B50" w:rsidRPr="00636039" w:rsidRDefault="4E5C3B50" w:rsidP="09E55565">
      <w:pPr>
        <w:jc w:val="both"/>
        <w:rPr>
          <w:lang w:val="pl-PL"/>
        </w:rPr>
      </w:pPr>
      <w:r w:rsidRPr="09E55565">
        <w:rPr>
          <w:rFonts w:eastAsia="Arial" w:cs="Arial"/>
          <w:color w:val="000000" w:themeColor="text1"/>
          <w:lang w:val="pl"/>
        </w:rPr>
        <w:t>Gospodarka Obiegu Zamkniętego (GOZ, gospodarka cyrkularna) to światowy trend, który z roku na rok zyskuje coraz bardziej na znaczeniu. Koncepcja GOZ polega na racjonalnym i efektywnym wykorzystaniu zasobów oraz minimalizowaniu negatywnego wpływu wytwarzanych produktów na środowisko. Zakłada ona nie tylko możliwie najmniejsze zużycie złóż surowców naturalnych, ale także takie zmiany w produkcji czy usługach, dzięki którym możliwe będzie powtórne wykorzystanie użytych materiałów i stworzenie z nich nowej wartości. Gospodarka Obiegu Zamkniętego jest przeciwieństwem nadal powszechnego modelu gospodarki linearnej, w którym cykl życia produktu ogranicza się do produkcji, użycia i wyrzucenia. Przejście z gospodarki linearnej na cyrkularną jest istotnym elementem realizacji Celów Zrównoważonego Rozwoju (</w:t>
      </w:r>
      <w:proofErr w:type="spellStart"/>
      <w:r w:rsidRPr="09E55565">
        <w:rPr>
          <w:rFonts w:eastAsia="Arial" w:cs="Arial"/>
          <w:color w:val="000000" w:themeColor="text1"/>
          <w:lang w:val="pl"/>
        </w:rPr>
        <w:t>SDGs</w:t>
      </w:r>
      <w:proofErr w:type="spellEnd"/>
      <w:r w:rsidRPr="09E55565">
        <w:rPr>
          <w:rFonts w:eastAsia="Arial" w:cs="Arial"/>
          <w:color w:val="000000" w:themeColor="text1"/>
          <w:lang w:val="pl"/>
        </w:rPr>
        <w:t>) w ramach przyjętej Agendy 2030 ONZ. To jeden z elementów dekarbonizacji gospodarki i osiągania celów neutralności klimatycznej, co jest niezbędne dla dostępu do nieodnawialnych surowców.</w:t>
      </w:r>
    </w:p>
    <w:p w14:paraId="6CD8AB18" w14:textId="401BB995" w:rsidR="4E5C3B50" w:rsidRPr="00636039" w:rsidRDefault="4E5C3B50" w:rsidP="09E55565">
      <w:pPr>
        <w:jc w:val="both"/>
        <w:rPr>
          <w:lang w:val="pl-PL"/>
        </w:rPr>
      </w:pPr>
      <w:r w:rsidRPr="09E55565">
        <w:rPr>
          <w:rFonts w:eastAsia="Arial" w:cs="Arial"/>
          <w:b/>
          <w:bCs/>
          <w:color w:val="000000" w:themeColor="text1"/>
          <w:lang w:val="pl"/>
        </w:rPr>
        <w:t xml:space="preserve"> </w:t>
      </w:r>
    </w:p>
    <w:p w14:paraId="1CB4734A" w14:textId="75373EF8" w:rsidR="4E5C3B50" w:rsidRPr="00636039" w:rsidRDefault="4E5C3B50" w:rsidP="09E55565">
      <w:pPr>
        <w:jc w:val="both"/>
        <w:rPr>
          <w:lang w:val="pl-PL"/>
        </w:rPr>
      </w:pPr>
      <w:r w:rsidRPr="09E55565">
        <w:rPr>
          <w:rFonts w:eastAsia="Arial" w:cs="Arial"/>
          <w:b/>
          <w:bCs/>
          <w:color w:val="000000" w:themeColor="text1"/>
          <w:lang w:val="pl"/>
        </w:rPr>
        <w:t>Uregulowania prawne w Europie i Polsce</w:t>
      </w:r>
    </w:p>
    <w:p w14:paraId="29228046" w14:textId="4A31F321" w:rsidR="4E5C3B50" w:rsidRPr="00636039" w:rsidRDefault="4E5C3B50" w:rsidP="09E55565">
      <w:pPr>
        <w:jc w:val="both"/>
        <w:rPr>
          <w:lang w:val="pl-PL"/>
        </w:rPr>
      </w:pPr>
      <w:r w:rsidRPr="1C1858BD">
        <w:rPr>
          <w:rFonts w:eastAsia="Arial" w:cs="Arial"/>
          <w:color w:val="000000" w:themeColor="text1"/>
          <w:lang w:val="pl"/>
        </w:rPr>
        <w:t xml:space="preserve">GOZ jest jednym z priorytetów polityki Unii Europejskiej. W grudniu 2015 roku Rada Unii Europejskiej przyjęła pakiet odpadowy ustanawiający nowe przepisy gospodarki odpadowej. Zasady GOZ powinny być wdrażane na każdym etapie życia produktu - od projektowania, przez produkcję, dystrybucję, konsumpcję po zbieranie odpadów i sposób ich zagospodarowania. Znowelizowany dokument wskazuje kierunki dla państw członkowskich w zakresie przekształcania odpadów, m.in. do 2030 roku osiągnięcie poziomu 70% w odniesieniu do recyklingu odpadów opakowaniowych, 60% - odpadów komunalnych, 55% - plastiku, 60% - aluminium, 80% – metali żelaznych. Przepisy określają cel redukcji składowania - od 2030 roku państwa członkowskie </w:t>
      </w:r>
      <w:r w:rsidR="5AC48F67" w:rsidRPr="1C1858BD">
        <w:rPr>
          <w:rFonts w:eastAsia="Arial" w:cs="Arial"/>
          <w:color w:val="000000" w:themeColor="text1"/>
          <w:lang w:val="pl"/>
        </w:rPr>
        <w:t xml:space="preserve">nie </w:t>
      </w:r>
      <w:r w:rsidRPr="1C1858BD">
        <w:rPr>
          <w:rFonts w:eastAsia="Arial" w:cs="Arial"/>
          <w:color w:val="000000" w:themeColor="text1"/>
          <w:lang w:val="pl"/>
        </w:rPr>
        <w:t xml:space="preserve">powinny oddawać na składowiska żadnych odpadów nadających się do recyklingu lub innego rodzaju odzysku. Dodatkowo UE wprowadza również tzw. system rozszerzonej odpowiedzialności producenta, który ma odpowiadać za zarządzanie etapem odpadowym swoich produktów oraz będzie zobowiązany do ponoszenia </w:t>
      </w:r>
      <w:r w:rsidRPr="00636039">
        <w:rPr>
          <w:rFonts w:eastAsia="Arial" w:cs="Arial"/>
          <w:color w:val="000000" w:themeColor="text1"/>
          <w:lang w:val="pl"/>
        </w:rPr>
        <w:t>kosztów finansowych</w:t>
      </w:r>
      <w:r w:rsidRPr="1C1858BD">
        <w:rPr>
          <w:rFonts w:eastAsia="Arial" w:cs="Arial"/>
          <w:color w:val="000000" w:themeColor="text1"/>
          <w:lang w:val="pl"/>
        </w:rPr>
        <w:t xml:space="preserve">. Pod koniec 2019 roku nastąpił prawdziwy, gospodarczy przełom w obszarze GOZ. W ten sposób specjaliści Unii Europejskiej mówią o przyjęciu dokumentu pod nazwą „Europejski Zielony Ład”. Zapisano w nim, że do 2050 roku unijna gospodarka będzie neutralna dla klimatu i </w:t>
      </w:r>
      <w:proofErr w:type="spellStart"/>
      <w:r w:rsidRPr="1C1858BD">
        <w:rPr>
          <w:rFonts w:eastAsia="Arial" w:cs="Arial"/>
          <w:color w:val="000000" w:themeColor="text1"/>
          <w:lang w:val="pl"/>
        </w:rPr>
        <w:t>zasobooszczędna</w:t>
      </w:r>
      <w:proofErr w:type="spellEnd"/>
      <w:r w:rsidRPr="1C1858BD">
        <w:rPr>
          <w:rFonts w:eastAsia="Arial" w:cs="Arial"/>
          <w:color w:val="000000" w:themeColor="text1"/>
          <w:lang w:val="pl"/>
        </w:rPr>
        <w:t>. Jedynym sposobem na osiągnięcie tego celu jest  transformacja w kierunku gospodarki cyrkularnej, czystej a jednocześnie dochodowej i innowacyjnej. Zielony Ład zakłada też sprawiedliwość społeczną – żaden z unijnych regionów nie powinien pozostać w tyle za innymi.</w:t>
      </w:r>
    </w:p>
    <w:p w14:paraId="6098F512" w14:textId="5EE46BB3" w:rsidR="09E55565" w:rsidRPr="00636039" w:rsidRDefault="4E5C3B50" w:rsidP="3C4EAD53">
      <w:pPr>
        <w:jc w:val="both"/>
        <w:rPr>
          <w:lang w:val="pl-PL"/>
        </w:rPr>
      </w:pPr>
      <w:r w:rsidRPr="3C4EAD53">
        <w:rPr>
          <w:rFonts w:eastAsia="Arial" w:cs="Arial"/>
          <w:color w:val="000000" w:themeColor="text1"/>
          <w:lang w:val="pl"/>
        </w:rPr>
        <w:t xml:space="preserve"> </w:t>
      </w:r>
    </w:p>
    <w:p w14:paraId="1F7FF0EC" w14:textId="6BA5EBE2" w:rsidR="4E5C3B50" w:rsidRPr="00636039" w:rsidRDefault="4E5C3B50" w:rsidP="09E55565">
      <w:pPr>
        <w:jc w:val="both"/>
        <w:rPr>
          <w:lang w:val="pl-PL"/>
        </w:rPr>
      </w:pPr>
      <w:r w:rsidRPr="09E55565">
        <w:rPr>
          <w:rFonts w:eastAsia="Arial" w:cs="Arial"/>
          <w:b/>
          <w:bCs/>
          <w:color w:val="000000" w:themeColor="text1"/>
          <w:lang w:val="pl"/>
        </w:rPr>
        <w:t>Korzyści wynikające z GOZ</w:t>
      </w:r>
    </w:p>
    <w:p w14:paraId="64B21BF2" w14:textId="05836840" w:rsidR="4E5C3B50" w:rsidRPr="00636039" w:rsidRDefault="4E5C3B50" w:rsidP="09E55565">
      <w:pPr>
        <w:jc w:val="both"/>
        <w:rPr>
          <w:lang w:val="pl-PL"/>
        </w:rPr>
      </w:pPr>
      <w:r w:rsidRPr="1C1858BD">
        <w:rPr>
          <w:rFonts w:eastAsia="Arial" w:cs="Arial"/>
          <w:color w:val="000000" w:themeColor="text1"/>
          <w:lang w:val="pl"/>
        </w:rPr>
        <w:t xml:space="preserve">Implementacja rozwiązań gospodarki obiegu zamkniętego to dla przedsiębiorstw sposób na </w:t>
      </w:r>
      <w:r w:rsidRPr="00456C55">
        <w:rPr>
          <w:rFonts w:eastAsia="Arial" w:cs="Arial"/>
          <w:color w:val="000000" w:themeColor="text1"/>
          <w:lang w:val="pl"/>
        </w:rPr>
        <w:t>zapobieganie marnotrawstwu, redukcję kosztów, wzrost wydajności materiałowej i zwiększenie produktywności zasobów. W skrócie, jest to rozwiązanie korzystne dla planety oraz opłacalne kosztowo. Wytwarzanie cyrkularnych materiałów i produktów z recyklingu podnosi wartość marki zarówno z punktu widzeni</w:t>
      </w:r>
      <w:r w:rsidR="3977DDFC" w:rsidRPr="00456C55">
        <w:rPr>
          <w:rFonts w:eastAsia="Arial" w:cs="Arial"/>
          <w:color w:val="000000" w:themeColor="text1"/>
          <w:lang w:val="pl"/>
        </w:rPr>
        <w:t>a</w:t>
      </w:r>
      <w:r w:rsidRPr="00456C55">
        <w:rPr>
          <w:rFonts w:eastAsia="Arial" w:cs="Arial"/>
          <w:color w:val="000000" w:themeColor="text1"/>
          <w:lang w:val="pl"/>
        </w:rPr>
        <w:t xml:space="preserve"> biznesowego, jak i dla konsumentów.</w:t>
      </w:r>
      <w:r w:rsidRPr="1C1858BD">
        <w:rPr>
          <w:rFonts w:eastAsia="Arial" w:cs="Arial"/>
          <w:color w:val="000000" w:themeColor="text1"/>
          <w:lang w:val="pl"/>
        </w:rPr>
        <w:t xml:space="preserve"> Ludzie są gotowi na rozwiązania cyrkularne, a przedsiębiorstwa poszukują innowacyjnych rozwiązań, jednak potrzebne są radykalne decyzje na najwyższych szczeblach biznesu. Potrzebna jest cyrkularna transformacja. Obie strony coraz bardziej preferują produkty i materiały pochodzące z recyklingu, co sprawia, że odpady stają się coraz bardziej cenionym surowcem. Badanie przeprowadzone </w:t>
      </w:r>
      <w:r w:rsidR="18CA5095" w:rsidRPr="1C1858BD">
        <w:rPr>
          <w:rFonts w:eastAsia="Arial" w:cs="Arial"/>
          <w:color w:val="000000" w:themeColor="text1"/>
          <w:lang w:val="pl"/>
        </w:rPr>
        <w:t>na zlecenie</w:t>
      </w:r>
      <w:r w:rsidRPr="1C1858BD">
        <w:rPr>
          <w:rFonts w:eastAsia="Arial" w:cs="Arial"/>
          <w:color w:val="000000" w:themeColor="text1"/>
          <w:lang w:val="pl"/>
        </w:rPr>
        <w:t xml:space="preserve"> Stena Recycling w 5 krajach, w tym w Polsce, wykazało, że jakość i trwałość produktów wpływa na decyzje zakupowe społeczeństwa. Dlatego właśnie rynek powinien skupić się na projektowaniu i tworzeniu produktów, które można ponownie poddać recyklingowi.</w:t>
      </w:r>
    </w:p>
    <w:p w14:paraId="43AA5CC0" w14:textId="44A549EB" w:rsidR="4E5C3B50" w:rsidRPr="00636039" w:rsidRDefault="4E5C3B50" w:rsidP="09E55565">
      <w:pPr>
        <w:jc w:val="both"/>
        <w:rPr>
          <w:lang w:val="pl-PL"/>
        </w:rPr>
      </w:pPr>
      <w:r w:rsidRPr="09E55565">
        <w:rPr>
          <w:rFonts w:eastAsia="Arial" w:cs="Arial"/>
          <w:color w:val="000000" w:themeColor="text1"/>
          <w:lang w:val="pl"/>
        </w:rPr>
        <w:t xml:space="preserve"> </w:t>
      </w:r>
    </w:p>
    <w:p w14:paraId="4A4AE602" w14:textId="288F2868" w:rsidR="4E5C3B50" w:rsidRPr="00636039" w:rsidRDefault="4E5C3B50" w:rsidP="09E55565">
      <w:pPr>
        <w:jc w:val="both"/>
        <w:rPr>
          <w:lang w:val="pl-PL"/>
        </w:rPr>
      </w:pPr>
      <w:r w:rsidRPr="09E55565">
        <w:rPr>
          <w:rFonts w:eastAsia="Arial" w:cs="Arial"/>
          <w:b/>
          <w:bCs/>
          <w:color w:val="000000" w:themeColor="text1"/>
          <w:lang w:val="pl"/>
        </w:rPr>
        <w:t>Nowe modele biznesowe konieczne dla realizacji GOZ</w:t>
      </w:r>
    </w:p>
    <w:p w14:paraId="794D092E" w14:textId="7594C55E" w:rsidR="4E5C3B50" w:rsidRPr="00636039" w:rsidRDefault="4E5C3B50" w:rsidP="09E55565">
      <w:pPr>
        <w:jc w:val="both"/>
        <w:rPr>
          <w:lang w:val="pl-PL"/>
        </w:rPr>
      </w:pPr>
      <w:r w:rsidRPr="09E55565">
        <w:rPr>
          <w:rFonts w:eastAsia="Arial" w:cs="Arial"/>
          <w:color w:val="000000" w:themeColor="text1"/>
          <w:lang w:val="pl"/>
        </w:rPr>
        <w:t>Wdrażanie zasad Gospodarki Obiegu Zamkniętego wymaga od firm tworzenia nowych modeli biznesowych. Ich stosowanie może pomóc im stać się liderem w swojej branży, wyróżnić się na rynku oraz zmniejszyć koszty działalności przy jednoczesnym podniesieniu jakości świadczonych usług.</w:t>
      </w:r>
    </w:p>
    <w:p w14:paraId="358FC2A2" w14:textId="455E8B80" w:rsidR="4E5C3B50" w:rsidRPr="00636039" w:rsidRDefault="4E5C3B50" w:rsidP="09E55565">
      <w:pPr>
        <w:jc w:val="both"/>
        <w:rPr>
          <w:lang w:val="pl-PL"/>
        </w:rPr>
      </w:pPr>
      <w:r w:rsidRPr="09E55565">
        <w:rPr>
          <w:rFonts w:eastAsia="Arial" w:cs="Arial"/>
          <w:color w:val="000000" w:themeColor="text1"/>
          <w:lang w:val="pl"/>
        </w:rPr>
        <w:t xml:space="preserve"> </w:t>
      </w:r>
    </w:p>
    <w:p w14:paraId="4BCFAD81" w14:textId="518B1158" w:rsidR="4E5C3B50" w:rsidRPr="00636039" w:rsidRDefault="4E5C3B50" w:rsidP="09E55565">
      <w:pPr>
        <w:jc w:val="both"/>
        <w:rPr>
          <w:lang w:val="pl-PL"/>
        </w:rPr>
      </w:pPr>
      <w:r w:rsidRPr="09E55565">
        <w:rPr>
          <w:rFonts w:eastAsia="Arial" w:cs="Arial"/>
          <w:color w:val="000000" w:themeColor="text1"/>
          <w:lang w:val="pl"/>
        </w:rPr>
        <w:t>Firma Accenture</w:t>
      </w:r>
      <w:hyperlink r:id="rId8" w:anchor="_ftn1">
        <w:r w:rsidRPr="09E55565">
          <w:rPr>
            <w:rStyle w:val="Hyperlink"/>
            <w:rFonts w:eastAsia="Arial" w:cs="Arial"/>
            <w:vertAlign w:val="superscript"/>
            <w:lang w:val="pl"/>
          </w:rPr>
          <w:t>[1]</w:t>
        </w:r>
      </w:hyperlink>
      <w:r w:rsidRPr="09E55565">
        <w:rPr>
          <w:rFonts w:eastAsia="Arial" w:cs="Arial"/>
          <w:color w:val="000000" w:themeColor="text1"/>
          <w:lang w:val="pl"/>
        </w:rPr>
        <w:t xml:space="preserve"> wyróżniła 5 modeli biznesowych najczęściej stosowanych przez firmy, które z powodzeniem wdrożyły zasady GOZ:</w:t>
      </w:r>
    </w:p>
    <w:p w14:paraId="3A967A8F" w14:textId="7A332AFB" w:rsidR="4E5C3B50" w:rsidRPr="00636039" w:rsidRDefault="4E5C3B50" w:rsidP="09E55565">
      <w:pPr>
        <w:jc w:val="both"/>
        <w:rPr>
          <w:lang w:val="pl-PL"/>
        </w:rPr>
      </w:pPr>
      <w:r w:rsidRPr="09E55565">
        <w:rPr>
          <w:rFonts w:eastAsia="Arial" w:cs="Arial"/>
          <w:color w:val="000000" w:themeColor="text1"/>
          <w:lang w:val="pl"/>
        </w:rPr>
        <w:t xml:space="preserve"> </w:t>
      </w:r>
    </w:p>
    <w:p w14:paraId="620C2609" w14:textId="60CB7247" w:rsidR="4E5C3B50" w:rsidRPr="00636039" w:rsidRDefault="4E5C3B50" w:rsidP="09E55565">
      <w:pPr>
        <w:jc w:val="both"/>
        <w:rPr>
          <w:lang w:val="pl-PL"/>
        </w:rPr>
      </w:pPr>
      <w:r w:rsidRPr="09E55565">
        <w:rPr>
          <w:rFonts w:eastAsia="Arial" w:cs="Arial"/>
          <w:color w:val="000000" w:themeColor="text1"/>
          <w:lang w:val="pl"/>
        </w:rPr>
        <w:t>1. Łańcuch dostaw obiegu zamkniętego – stosowanie materiałów odnawialnych, nadających się do recyklingu lub biodegradacji;</w:t>
      </w:r>
    </w:p>
    <w:p w14:paraId="4BF66359" w14:textId="3CB0EB3A" w:rsidR="4E5C3B50" w:rsidRPr="00636039" w:rsidRDefault="4E5C3B50" w:rsidP="09E55565">
      <w:pPr>
        <w:jc w:val="both"/>
        <w:rPr>
          <w:lang w:val="pl-PL"/>
        </w:rPr>
      </w:pPr>
      <w:r w:rsidRPr="09E55565">
        <w:rPr>
          <w:rFonts w:eastAsia="Arial" w:cs="Arial"/>
          <w:color w:val="000000" w:themeColor="text1"/>
          <w:lang w:val="pl"/>
        </w:rPr>
        <w:t>2. Odzyskiwanie i recykling – odzyskiwanie produktów na końcu cyklu ich życia i tworzenie z nich nowej wartości;</w:t>
      </w:r>
    </w:p>
    <w:p w14:paraId="156D9A09" w14:textId="5655B988" w:rsidR="4E5C3B50" w:rsidRPr="00636039" w:rsidRDefault="4E5C3B50" w:rsidP="09E55565">
      <w:pPr>
        <w:jc w:val="both"/>
        <w:rPr>
          <w:lang w:val="pl-PL"/>
        </w:rPr>
      </w:pPr>
      <w:r w:rsidRPr="09E55565">
        <w:rPr>
          <w:rFonts w:eastAsia="Arial" w:cs="Arial"/>
          <w:color w:val="000000" w:themeColor="text1"/>
          <w:lang w:val="pl"/>
        </w:rPr>
        <w:t>3. Wydłużenie cyklu życia produktu – możliwie najdłuższe utrzymywanie produktów w stanie ich ekonomicznej użyteczności;</w:t>
      </w:r>
    </w:p>
    <w:p w14:paraId="1E839029" w14:textId="3661B4FE" w:rsidR="4E5C3B50" w:rsidRPr="00636039" w:rsidRDefault="4E5C3B50" w:rsidP="09E55565">
      <w:pPr>
        <w:jc w:val="both"/>
        <w:rPr>
          <w:lang w:val="pl-PL"/>
        </w:rPr>
      </w:pPr>
      <w:r w:rsidRPr="09E55565">
        <w:rPr>
          <w:rFonts w:eastAsia="Arial" w:cs="Arial"/>
          <w:color w:val="000000" w:themeColor="text1"/>
          <w:lang w:val="pl"/>
        </w:rPr>
        <w:t>4. Platforma współdzielenia – umożliwianie konsumentom wynajmowania, zamieniania się lub dzielenia swoimi dobrami;</w:t>
      </w:r>
    </w:p>
    <w:p w14:paraId="117BCC23" w14:textId="5ABE3803" w:rsidR="4E5C3B50" w:rsidRPr="00636039" w:rsidRDefault="4E5C3B50" w:rsidP="09E55565">
      <w:pPr>
        <w:jc w:val="both"/>
        <w:rPr>
          <w:lang w:val="pl-PL"/>
        </w:rPr>
      </w:pPr>
      <w:r w:rsidRPr="09E55565">
        <w:rPr>
          <w:rFonts w:eastAsia="Arial" w:cs="Arial"/>
          <w:color w:val="000000" w:themeColor="text1"/>
          <w:lang w:val="pl"/>
        </w:rPr>
        <w:t>5. Produkt jako usługa – wynajmowanie lub pobieranie opłaty za używanie produktu.</w:t>
      </w:r>
    </w:p>
    <w:p w14:paraId="06B44D39" w14:textId="0A0C291E" w:rsidR="4E5C3B50" w:rsidRPr="00636039" w:rsidRDefault="4E5C3B50" w:rsidP="09E55565">
      <w:pPr>
        <w:jc w:val="both"/>
        <w:rPr>
          <w:lang w:val="pl-PL"/>
        </w:rPr>
      </w:pPr>
      <w:r w:rsidRPr="09E55565">
        <w:rPr>
          <w:rFonts w:eastAsia="Arial" w:cs="Arial"/>
          <w:color w:val="000000" w:themeColor="text1"/>
          <w:lang w:val="pl"/>
        </w:rPr>
        <w:t xml:space="preserve"> </w:t>
      </w:r>
    </w:p>
    <w:p w14:paraId="5BAA6368" w14:textId="40E799F3" w:rsidR="4E5C3B50" w:rsidRPr="00636039" w:rsidRDefault="4E5C3B50" w:rsidP="09E55565">
      <w:pPr>
        <w:jc w:val="both"/>
        <w:rPr>
          <w:lang w:val="pl-PL"/>
        </w:rPr>
      </w:pPr>
      <w:r w:rsidRPr="09E55565">
        <w:rPr>
          <w:rFonts w:eastAsia="Arial" w:cs="Arial"/>
          <w:color w:val="000000" w:themeColor="text1"/>
          <w:lang w:val="pl"/>
        </w:rPr>
        <w:t>Opisane modele są jedynie przykładami, które mogą być inspiracją dla kolejnych innowacyjnych pomysłów. Wprowadzając zasady GOZ istotne jest, aby każda firma znalazła rozwiązania najbardziej adekwatne do swoich potrzeb.</w:t>
      </w:r>
    </w:p>
    <w:p w14:paraId="582B4DA0" w14:textId="4248C7F5" w:rsidR="4E5C3B50" w:rsidRPr="00636039" w:rsidRDefault="4E5C3B50" w:rsidP="09E55565">
      <w:pPr>
        <w:jc w:val="both"/>
        <w:rPr>
          <w:lang w:val="pl-PL"/>
        </w:rPr>
      </w:pPr>
      <w:r w:rsidRPr="09E55565">
        <w:rPr>
          <w:rFonts w:eastAsia="Arial" w:cs="Arial"/>
          <w:color w:val="000000" w:themeColor="text1"/>
          <w:lang w:val="pl"/>
        </w:rPr>
        <w:t xml:space="preserve"> </w:t>
      </w:r>
    </w:p>
    <w:p w14:paraId="3F66FA8F" w14:textId="3878EF3D" w:rsidR="4E5C3B50" w:rsidRPr="00636039" w:rsidRDefault="4E5C3B50" w:rsidP="09E55565">
      <w:pPr>
        <w:jc w:val="both"/>
        <w:rPr>
          <w:lang w:val="pl-PL"/>
        </w:rPr>
      </w:pPr>
      <w:r w:rsidRPr="09E55565">
        <w:rPr>
          <w:rFonts w:eastAsia="Arial" w:cs="Arial"/>
          <w:b/>
          <w:bCs/>
          <w:color w:val="000000" w:themeColor="text1"/>
          <w:lang w:val="pl"/>
        </w:rPr>
        <w:t xml:space="preserve"> </w:t>
      </w:r>
    </w:p>
    <w:p w14:paraId="347E0D19" w14:textId="226A3FDC" w:rsidR="4E5C3B50" w:rsidRPr="00636039" w:rsidRDefault="4E5C3B50" w:rsidP="09E55565">
      <w:pPr>
        <w:jc w:val="both"/>
        <w:rPr>
          <w:lang w:val="pl-PL"/>
        </w:rPr>
      </w:pPr>
      <w:r w:rsidRPr="09E55565">
        <w:rPr>
          <w:rFonts w:eastAsia="Arial" w:cs="Arial"/>
          <w:b/>
          <w:bCs/>
          <w:color w:val="000000" w:themeColor="text1"/>
          <w:lang w:val="pl"/>
        </w:rPr>
        <w:t>Potrzeba współpracy</w:t>
      </w:r>
    </w:p>
    <w:p w14:paraId="053E6F79" w14:textId="1FBFCF51" w:rsidR="4E5C3B50" w:rsidRPr="00636039" w:rsidRDefault="4E5C3B50" w:rsidP="09E55565">
      <w:pPr>
        <w:jc w:val="both"/>
        <w:rPr>
          <w:lang w:val="pl-PL"/>
        </w:rPr>
      </w:pPr>
      <w:r w:rsidRPr="1C1858BD">
        <w:rPr>
          <w:rFonts w:eastAsia="Arial" w:cs="Arial"/>
          <w:color w:val="000000" w:themeColor="text1"/>
          <w:lang w:val="pl"/>
        </w:rPr>
        <w:t>Pełne i skuteczne wdrożenie innowacyjnych rozwiązań GOZ możliwe jest tylko przy długofalowej współpracy państw członkowskich UE</w:t>
      </w:r>
      <w:r w:rsidR="4C5C01BF" w:rsidRPr="1C1858BD">
        <w:rPr>
          <w:rFonts w:eastAsia="Arial" w:cs="Arial"/>
          <w:color w:val="000000" w:themeColor="text1"/>
          <w:lang w:val="pl"/>
        </w:rPr>
        <w:t>:</w:t>
      </w:r>
      <w:r w:rsidRPr="1C1858BD">
        <w:rPr>
          <w:rFonts w:eastAsia="Arial" w:cs="Arial"/>
          <w:color w:val="000000" w:themeColor="text1"/>
          <w:lang w:val="pl"/>
        </w:rPr>
        <w:t xml:space="preserve"> nie tylko miast, regionów, ale przede wszystkim przedstawicieli biznesu. Realizacja założeń GOZ wymaga przeorganizowania sposobu funkcjonowania wszystkich uczestników rynku, zmiany myślenia, postaw i stylu życia. Odpowiadając na tę potrzebę Stena Recycling organizuje Stena </w:t>
      </w:r>
      <w:proofErr w:type="spellStart"/>
      <w:r w:rsidRPr="1C1858BD">
        <w:rPr>
          <w:rFonts w:eastAsia="Arial" w:cs="Arial"/>
          <w:color w:val="000000" w:themeColor="text1"/>
          <w:lang w:val="pl"/>
        </w:rPr>
        <w:t>Circular</w:t>
      </w:r>
      <w:proofErr w:type="spellEnd"/>
      <w:r w:rsidRPr="1C1858BD">
        <w:rPr>
          <w:rFonts w:eastAsia="Arial" w:cs="Arial"/>
          <w:color w:val="000000" w:themeColor="text1"/>
          <w:lang w:val="pl"/>
        </w:rPr>
        <w:t xml:space="preserve"> </w:t>
      </w:r>
      <w:proofErr w:type="spellStart"/>
      <w:r w:rsidRPr="1C1858BD">
        <w:rPr>
          <w:rFonts w:eastAsia="Arial" w:cs="Arial"/>
          <w:color w:val="000000" w:themeColor="text1"/>
          <w:lang w:val="pl"/>
        </w:rPr>
        <w:t>Economy</w:t>
      </w:r>
      <w:proofErr w:type="spellEnd"/>
      <w:r w:rsidRPr="1C1858BD">
        <w:rPr>
          <w:rFonts w:eastAsia="Arial" w:cs="Arial"/>
          <w:color w:val="000000" w:themeColor="text1"/>
          <w:lang w:val="pl"/>
        </w:rPr>
        <w:t xml:space="preserve"> </w:t>
      </w:r>
      <w:proofErr w:type="spellStart"/>
      <w:r w:rsidRPr="1C1858BD">
        <w:rPr>
          <w:rFonts w:eastAsia="Arial" w:cs="Arial"/>
          <w:color w:val="000000" w:themeColor="text1"/>
          <w:lang w:val="pl"/>
        </w:rPr>
        <w:t>Award</w:t>
      </w:r>
      <w:proofErr w:type="spellEnd"/>
      <w:r w:rsidRPr="1C1858BD">
        <w:rPr>
          <w:rFonts w:eastAsia="Arial" w:cs="Arial"/>
          <w:color w:val="000000" w:themeColor="text1"/>
          <w:lang w:val="pl"/>
        </w:rPr>
        <w:t xml:space="preserve"> – Lider Gospodarki Obiegu Zamkniętego, pierwszy w Polsce konkurs dla biznesu i środowiska akademickiego, pozwalający na wymianę pomysłów i doświadczeń w obszarze GOZ. </w:t>
      </w:r>
    </w:p>
    <w:p w14:paraId="11CC7DDD" w14:textId="4430947D" w:rsidR="4E5C3B50" w:rsidRPr="00636039" w:rsidRDefault="4E5C3B50" w:rsidP="09E55565">
      <w:pPr>
        <w:jc w:val="both"/>
        <w:rPr>
          <w:lang w:val="pl-PL"/>
        </w:rPr>
      </w:pPr>
      <w:r w:rsidRPr="09E55565">
        <w:rPr>
          <w:rFonts w:eastAsia="Arial" w:cs="Arial"/>
          <w:color w:val="000000" w:themeColor="text1"/>
          <w:lang w:val="pl"/>
        </w:rPr>
        <w:t xml:space="preserve"> </w:t>
      </w:r>
    </w:p>
    <w:p w14:paraId="3B8786FC" w14:textId="47AB9EF9" w:rsidR="4E5C3B50" w:rsidRPr="00636039" w:rsidRDefault="4E5C3B50" w:rsidP="09E55565">
      <w:pPr>
        <w:jc w:val="both"/>
        <w:rPr>
          <w:lang w:val="pl-PL"/>
        </w:rPr>
      </w:pPr>
      <w:r w:rsidRPr="09E55565">
        <w:rPr>
          <w:rFonts w:eastAsia="Arial" w:cs="Arial"/>
          <w:color w:val="000000" w:themeColor="text1"/>
          <w:lang w:val="pl"/>
        </w:rPr>
        <w:t xml:space="preserve">Więcej szczegółów na stronie: </w:t>
      </w:r>
      <w:hyperlink r:id="rId9">
        <w:r w:rsidRPr="09E55565">
          <w:rPr>
            <w:rStyle w:val="Hyperlink"/>
            <w:rFonts w:eastAsia="Arial" w:cs="Arial"/>
            <w:lang w:val="pl"/>
          </w:rPr>
          <w:t>http://www.stenarecycling.pl/stena-circular-economy-award</w:t>
        </w:r>
      </w:hyperlink>
    </w:p>
    <w:p w14:paraId="5D2217D8" w14:textId="37EAA34D" w:rsidR="4E5C3B50" w:rsidRPr="00636039" w:rsidRDefault="4E5C3B50" w:rsidP="09E55565">
      <w:pPr>
        <w:jc w:val="both"/>
        <w:rPr>
          <w:lang w:val="pl-PL"/>
        </w:rPr>
      </w:pPr>
      <w:r w:rsidRPr="09E55565">
        <w:rPr>
          <w:rFonts w:eastAsia="Arial" w:cs="Arial"/>
          <w:color w:val="000000" w:themeColor="text1"/>
          <w:lang w:val="pl"/>
        </w:rPr>
        <w:t xml:space="preserve"> </w:t>
      </w:r>
    </w:p>
    <w:p w14:paraId="2BF871B1" w14:textId="4E12FCC7" w:rsidR="4E5C3B50" w:rsidRPr="00636039" w:rsidRDefault="4E5C3B50" w:rsidP="09E55565">
      <w:pPr>
        <w:jc w:val="both"/>
        <w:rPr>
          <w:lang w:val="pl-PL"/>
        </w:rPr>
      </w:pPr>
      <w:r w:rsidRPr="09E55565">
        <w:rPr>
          <w:rFonts w:eastAsia="Arial" w:cs="Arial"/>
          <w:color w:val="000000" w:themeColor="text1"/>
          <w:lang w:val="pl"/>
        </w:rPr>
        <w:t>Kontakt dla mediów</w:t>
      </w:r>
    </w:p>
    <w:p w14:paraId="117420CC" w14:textId="5EA8E7D6" w:rsidR="4E5C3B50" w:rsidRPr="00636039" w:rsidRDefault="4E5C3B50" w:rsidP="09E55565">
      <w:pPr>
        <w:jc w:val="both"/>
        <w:rPr>
          <w:lang w:val="pl-PL"/>
        </w:rPr>
      </w:pPr>
      <w:r w:rsidRPr="09E55565">
        <w:rPr>
          <w:rFonts w:eastAsia="Arial" w:cs="Arial"/>
          <w:lang w:val="pl"/>
        </w:rPr>
        <w:t>Renata Pawelec</w:t>
      </w:r>
    </w:p>
    <w:p w14:paraId="238BA035" w14:textId="2BFE8597" w:rsidR="4E5C3B50" w:rsidRPr="00636039" w:rsidRDefault="4E5C3B50" w:rsidP="09E55565">
      <w:pPr>
        <w:jc w:val="both"/>
        <w:rPr>
          <w:lang w:val="pl-PL"/>
        </w:rPr>
      </w:pPr>
      <w:r w:rsidRPr="09E55565">
        <w:rPr>
          <w:rFonts w:eastAsia="Arial" w:cs="Arial"/>
          <w:lang w:val="pl"/>
        </w:rPr>
        <w:t>Specjalista ds. Komunikacji i Marketingu</w:t>
      </w:r>
    </w:p>
    <w:p w14:paraId="493F8C65" w14:textId="7C573430" w:rsidR="4E5C3B50" w:rsidRPr="00636039" w:rsidRDefault="00456C55" w:rsidP="09E55565">
      <w:pPr>
        <w:jc w:val="both"/>
        <w:rPr>
          <w:lang w:val="pl-PL"/>
        </w:rPr>
      </w:pPr>
      <w:hyperlink r:id="rId10">
        <w:r w:rsidR="4E5C3B50" w:rsidRPr="09E55565">
          <w:rPr>
            <w:rStyle w:val="Hyperlink"/>
            <w:rFonts w:eastAsia="Arial" w:cs="Arial"/>
            <w:lang w:val="pl"/>
          </w:rPr>
          <w:t>renata.pawelec@stenarecycling.com</w:t>
        </w:r>
      </w:hyperlink>
    </w:p>
    <w:p w14:paraId="314930AF" w14:textId="2F85AD94" w:rsidR="4E5C3B50" w:rsidRPr="00636039" w:rsidRDefault="4E5C3B50" w:rsidP="09E55565">
      <w:pPr>
        <w:jc w:val="both"/>
        <w:rPr>
          <w:lang w:val="pl-PL"/>
        </w:rPr>
      </w:pPr>
      <w:r w:rsidRPr="09E55565">
        <w:rPr>
          <w:rFonts w:eastAsia="Arial" w:cs="Arial"/>
          <w:lang w:val="pl"/>
        </w:rPr>
        <w:t xml:space="preserve">601 669 937 </w:t>
      </w:r>
    </w:p>
    <w:p w14:paraId="3C2E86AA" w14:textId="37A6D2BB" w:rsidR="4E5C3B50" w:rsidRPr="00636039" w:rsidRDefault="4E5C3B50">
      <w:pPr>
        <w:rPr>
          <w:lang w:val="pl-PL"/>
        </w:rPr>
      </w:pPr>
      <w:r w:rsidRPr="00636039">
        <w:rPr>
          <w:lang w:val="pl-PL"/>
        </w:rPr>
        <w:br/>
      </w:r>
      <w:r w:rsidRPr="00636039">
        <w:rPr>
          <w:lang w:val="pl-PL"/>
        </w:rPr>
        <w:br/>
      </w:r>
    </w:p>
    <w:p w14:paraId="49982384" w14:textId="64573092" w:rsidR="4E5C3B50" w:rsidRPr="00636039" w:rsidRDefault="00456C55" w:rsidP="09E55565">
      <w:pPr>
        <w:jc w:val="both"/>
        <w:rPr>
          <w:lang w:val="pl-PL"/>
        </w:rPr>
      </w:pPr>
      <w:hyperlink r:id="rId11" w:anchor="_ftnref1">
        <w:r w:rsidR="4E5C3B50" w:rsidRPr="00636039">
          <w:rPr>
            <w:rStyle w:val="Hyperlink"/>
            <w:rFonts w:eastAsia="Arial" w:cs="Arial"/>
            <w:sz w:val="16"/>
            <w:szCs w:val="16"/>
            <w:vertAlign w:val="superscript"/>
            <w:lang w:val="pl-PL"/>
          </w:rPr>
          <w:t>[1]</w:t>
        </w:r>
      </w:hyperlink>
      <w:r w:rsidR="4E5C3B50" w:rsidRPr="00636039">
        <w:rPr>
          <w:rFonts w:eastAsia="Arial" w:cs="Arial"/>
          <w:color w:val="000000" w:themeColor="text1"/>
          <w:sz w:val="16"/>
          <w:szCs w:val="16"/>
          <w:lang w:val="pl-PL"/>
        </w:rPr>
        <w:t xml:space="preserve"> </w:t>
      </w:r>
      <w:r w:rsidR="4E5C3B50" w:rsidRPr="09E55565">
        <w:rPr>
          <w:rFonts w:eastAsia="Arial" w:cs="Arial"/>
          <w:color w:val="000000" w:themeColor="text1"/>
          <w:sz w:val="16"/>
          <w:szCs w:val="16"/>
          <w:lang w:val="pl"/>
        </w:rPr>
        <w:t xml:space="preserve">Raport Koalicji na rzecz Gospodarki Obiegu Zamkniętego </w:t>
      </w:r>
      <w:proofErr w:type="spellStart"/>
      <w:r w:rsidR="4E5C3B50" w:rsidRPr="09E55565">
        <w:rPr>
          <w:rFonts w:eastAsia="Arial" w:cs="Arial"/>
          <w:color w:val="000000" w:themeColor="text1"/>
          <w:sz w:val="16"/>
          <w:szCs w:val="16"/>
          <w:lang w:val="pl"/>
        </w:rPr>
        <w:t>Reconomy</w:t>
      </w:r>
      <w:proofErr w:type="spellEnd"/>
      <w:r w:rsidR="4E5C3B50" w:rsidRPr="09E55565">
        <w:rPr>
          <w:rFonts w:eastAsia="Arial" w:cs="Arial"/>
          <w:color w:val="000000" w:themeColor="text1"/>
          <w:sz w:val="16"/>
          <w:szCs w:val="16"/>
          <w:lang w:val="pl"/>
        </w:rPr>
        <w:t xml:space="preserve"> „W kierunku gospodarki obiegu zamkniętego”, Warszawa 2016</w:t>
      </w:r>
    </w:p>
    <w:p w14:paraId="367174C0" w14:textId="7C8A1CA7" w:rsidR="09E55565" w:rsidRDefault="09E55565" w:rsidP="09E55565">
      <w:pPr>
        <w:rPr>
          <w:rFonts w:eastAsia="Arial" w:cs="Arial"/>
          <w:lang w:val="pl"/>
        </w:rPr>
      </w:pPr>
    </w:p>
    <w:p w14:paraId="16342F3D" w14:textId="51C7C13E" w:rsidR="09E55565" w:rsidRDefault="09E55565" w:rsidP="09E55565">
      <w:pPr>
        <w:rPr>
          <w:rFonts w:cs="Arial"/>
          <w:b/>
          <w:bCs/>
          <w:color w:val="000000" w:themeColor="text1"/>
          <w:lang w:val="pl-PL"/>
        </w:rPr>
      </w:pPr>
    </w:p>
    <w:sectPr w:rsidR="09E55565" w:rsidSect="00EB72DF">
      <w:headerReference w:type="default" r:id="rId12"/>
      <w:headerReference w:type="first" r:id="rId13"/>
      <w:footerReference w:type="first" r:id="rId14"/>
      <w:pgSz w:w="11906" w:h="16838" w:code="9"/>
      <w:pgMar w:top="2269" w:right="1701" w:bottom="1701" w:left="170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FAF5" w14:textId="77777777" w:rsidR="00DA3070" w:rsidRDefault="00DA3070" w:rsidP="003475C7">
      <w:r>
        <w:separator/>
      </w:r>
    </w:p>
  </w:endnote>
  <w:endnote w:type="continuationSeparator" w:id="0">
    <w:p w14:paraId="4060563F" w14:textId="77777777" w:rsidR="00DA3070" w:rsidRDefault="00DA3070" w:rsidP="003475C7">
      <w:r>
        <w:continuationSeparator/>
      </w:r>
    </w:p>
  </w:endnote>
  <w:endnote w:type="continuationNotice" w:id="1">
    <w:p w14:paraId="5DF35B1E" w14:textId="77777777" w:rsidR="000179D8" w:rsidRDefault="000179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D41" w14:textId="77777777" w:rsidR="00D7768C" w:rsidRPr="00CE68E8" w:rsidRDefault="00D7768C" w:rsidP="00CE68E8">
    <w:pPr>
      <w:pStyle w:val="Footer"/>
      <w:spacing w:line="240" w:lineRule="auto"/>
      <w:ind w:left="-1021" w:right="-1021"/>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1D9D" w14:textId="77777777" w:rsidR="00DA3070" w:rsidRDefault="00DA3070" w:rsidP="003475C7">
      <w:r>
        <w:separator/>
      </w:r>
    </w:p>
  </w:footnote>
  <w:footnote w:type="continuationSeparator" w:id="0">
    <w:p w14:paraId="2788B11B" w14:textId="77777777" w:rsidR="00DA3070" w:rsidRDefault="00DA3070" w:rsidP="003475C7">
      <w:r>
        <w:continuationSeparator/>
      </w:r>
    </w:p>
  </w:footnote>
  <w:footnote w:type="continuationNotice" w:id="1">
    <w:p w14:paraId="5C18A181" w14:textId="77777777" w:rsidR="000179D8" w:rsidRDefault="000179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BCC5" w14:textId="6A8EC964" w:rsidR="00D7768C" w:rsidRDefault="00CC7003" w:rsidP="001C1F0D">
    <w:pPr>
      <w:pStyle w:val="Header"/>
      <w:jc w:val="right"/>
      <w:rPr>
        <w:lang w:val="sv-SE"/>
      </w:rPr>
    </w:pPr>
    <w:r>
      <w:rPr>
        <w:noProof/>
      </w:rPr>
      <w:drawing>
        <wp:anchor distT="0" distB="0" distL="114300" distR="114300" simplePos="0" relativeHeight="251660291" behindDoc="0" locked="0" layoutInCell="1" allowOverlap="1" wp14:anchorId="44E99F22" wp14:editId="3FD464CD">
          <wp:simplePos x="0" y="0"/>
          <wp:positionH relativeFrom="margin">
            <wp:align>left</wp:align>
          </wp:positionH>
          <wp:positionV relativeFrom="paragraph">
            <wp:posOffset>10795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FBEBD" w14:textId="4EBEC84E" w:rsidR="00EB72DF" w:rsidRDefault="009379FB" w:rsidP="001C1F0D">
    <w:pPr>
      <w:pStyle w:val="Header"/>
      <w:jc w:val="right"/>
      <w:rPr>
        <w:lang w:val="sv-SE"/>
      </w:rPr>
    </w:pPr>
    <w:r>
      <w:rPr>
        <w:noProof/>
      </w:rPr>
      <w:drawing>
        <wp:anchor distT="0" distB="0" distL="114300" distR="114300" simplePos="0" relativeHeight="251662339" behindDoc="0" locked="0" layoutInCell="1" allowOverlap="1" wp14:anchorId="6AB5FA84" wp14:editId="4EADE195">
          <wp:simplePos x="0" y="0"/>
          <wp:positionH relativeFrom="margin">
            <wp:align>right</wp:align>
          </wp:positionH>
          <wp:positionV relativeFrom="paragraph">
            <wp:posOffset>6350</wp:posOffset>
          </wp:positionV>
          <wp:extent cx="1479550" cy="54419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52517" w14:textId="77777777" w:rsidR="00EB72DF" w:rsidRDefault="00EB72DF" w:rsidP="001C1F0D">
    <w:pPr>
      <w:pStyle w:val="Header"/>
      <w:jc w:val="right"/>
      <w:rPr>
        <w:lang w:val="sv-SE"/>
      </w:rPr>
    </w:pPr>
  </w:p>
  <w:p w14:paraId="3F1CA152" w14:textId="6CC206E1" w:rsidR="00EB72DF" w:rsidRDefault="00EB72DF" w:rsidP="001C1F0D">
    <w:pPr>
      <w:pStyle w:val="Header"/>
      <w:jc w:val="right"/>
      <w:rPr>
        <w:lang w:val="sv-SE"/>
      </w:rPr>
    </w:pPr>
  </w:p>
  <w:p w14:paraId="4865A8F2" w14:textId="77777777" w:rsidR="001C1F0D" w:rsidRDefault="001C1F0D" w:rsidP="001C1F0D">
    <w:pPr>
      <w:pStyle w:val="Header"/>
      <w:jc w:val="right"/>
      <w:rPr>
        <w:lang w:val="sv-SE"/>
      </w:rPr>
    </w:pPr>
  </w:p>
  <w:p w14:paraId="7F0F23CD" w14:textId="77777777" w:rsidR="00EB72DF" w:rsidRPr="00EB72DF" w:rsidRDefault="00EB72DF" w:rsidP="001C1F0D">
    <w:pPr>
      <w:pStyle w:val="Header"/>
      <w:jc w:val="right"/>
      <w:rPr>
        <w:sz w:val="22"/>
      </w:rPr>
    </w:pPr>
    <w:r>
      <w:rPr>
        <w:lang w:val="sv-SE"/>
      </w:rPr>
      <w:tab/>
    </w:r>
    <w:r w:rsidRPr="00BE2BDF">
      <w:fldChar w:fldCharType="begin"/>
    </w:r>
    <w:r w:rsidRPr="00BE2BDF">
      <w:instrText xml:space="preserve"> PAGE </w:instrText>
    </w:r>
    <w:r w:rsidRPr="00BE2BDF">
      <w:fldChar w:fldCharType="separate"/>
    </w:r>
    <w:r w:rsidR="001C1F0D">
      <w:rPr>
        <w:noProof/>
      </w:rPr>
      <w:t>2</w:t>
    </w:r>
    <w:r w:rsidRPr="00BE2BDF">
      <w:fldChar w:fldCharType="end"/>
    </w:r>
    <w:r w:rsidRPr="00BE2BDF">
      <w:rPr>
        <w:sz w:val="22"/>
      </w:rPr>
      <w:t>(</w:t>
    </w:r>
    <w:r>
      <w:fldChar w:fldCharType="begin"/>
    </w:r>
    <w:r>
      <w:instrText>NUMPAGES</w:instrText>
    </w:r>
    <w:r>
      <w:fldChar w:fldCharType="separate"/>
    </w:r>
    <w:r w:rsidR="001C1F0D">
      <w:rPr>
        <w:noProof/>
      </w:rP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720E" w14:textId="7437644E" w:rsidR="00954303" w:rsidRDefault="00CC7003">
    <w:pPr>
      <w:pStyle w:val="Header"/>
    </w:pPr>
    <w:r>
      <w:rPr>
        <w:noProof/>
      </w:rPr>
      <w:drawing>
        <wp:anchor distT="0" distB="0" distL="114300" distR="114300" simplePos="0" relativeHeight="251664387" behindDoc="0" locked="0" layoutInCell="1" allowOverlap="1" wp14:anchorId="525962BE" wp14:editId="7D83BC4A">
          <wp:simplePos x="0" y="0"/>
          <wp:positionH relativeFrom="margin">
            <wp:align>left</wp:align>
          </wp:positionH>
          <wp:positionV relativeFrom="paragraph">
            <wp:posOffset>14605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303">
      <w:rPr>
        <w:noProof/>
      </w:rPr>
      <w:drawing>
        <wp:anchor distT="0" distB="0" distL="114300" distR="114300" simplePos="0" relativeHeight="251666435" behindDoc="0" locked="0" layoutInCell="1" allowOverlap="1" wp14:anchorId="1C803768" wp14:editId="1E74F4DA">
          <wp:simplePos x="0" y="0"/>
          <wp:positionH relativeFrom="margin">
            <wp:align>right</wp:align>
          </wp:positionH>
          <wp:positionV relativeFrom="paragraph">
            <wp:posOffset>151765</wp:posOffset>
          </wp:positionV>
          <wp:extent cx="1479550" cy="5441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0B"/>
    <w:rsid w:val="00004FF3"/>
    <w:rsid w:val="00010E2D"/>
    <w:rsid w:val="000175D1"/>
    <w:rsid w:val="000179D8"/>
    <w:rsid w:val="000517F8"/>
    <w:rsid w:val="00051D76"/>
    <w:rsid w:val="0005226E"/>
    <w:rsid w:val="0005464F"/>
    <w:rsid w:val="00056447"/>
    <w:rsid w:val="00057889"/>
    <w:rsid w:val="000636EE"/>
    <w:rsid w:val="0007318B"/>
    <w:rsid w:val="000800BC"/>
    <w:rsid w:val="0008388C"/>
    <w:rsid w:val="00091FFA"/>
    <w:rsid w:val="000962F6"/>
    <w:rsid w:val="00097828"/>
    <w:rsid w:val="000B1C0F"/>
    <w:rsid w:val="000B7AED"/>
    <w:rsid w:val="000C3428"/>
    <w:rsid w:val="000C5CA2"/>
    <w:rsid w:val="000C712F"/>
    <w:rsid w:val="000D4E46"/>
    <w:rsid w:val="000D7686"/>
    <w:rsid w:val="000E20A6"/>
    <w:rsid w:val="000E30E9"/>
    <w:rsid w:val="000E7377"/>
    <w:rsid w:val="000F211F"/>
    <w:rsid w:val="000F72FD"/>
    <w:rsid w:val="000F7C17"/>
    <w:rsid w:val="00100BE5"/>
    <w:rsid w:val="001030AF"/>
    <w:rsid w:val="00104DC4"/>
    <w:rsid w:val="0010502C"/>
    <w:rsid w:val="00105ED5"/>
    <w:rsid w:val="0010715D"/>
    <w:rsid w:val="00110B16"/>
    <w:rsid w:val="0011450F"/>
    <w:rsid w:val="00123CFC"/>
    <w:rsid w:val="001370A2"/>
    <w:rsid w:val="00140FA6"/>
    <w:rsid w:val="001541C2"/>
    <w:rsid w:val="001565F2"/>
    <w:rsid w:val="00157FEE"/>
    <w:rsid w:val="00162EA6"/>
    <w:rsid w:val="0017264E"/>
    <w:rsid w:val="00173514"/>
    <w:rsid w:val="00174E1B"/>
    <w:rsid w:val="00177C7E"/>
    <w:rsid w:val="00177EB0"/>
    <w:rsid w:val="001A0B76"/>
    <w:rsid w:val="001C1F0D"/>
    <w:rsid w:val="001C38E2"/>
    <w:rsid w:val="001C39BC"/>
    <w:rsid w:val="001C60AA"/>
    <w:rsid w:val="001C7F28"/>
    <w:rsid w:val="001D5E0D"/>
    <w:rsid w:val="001D751B"/>
    <w:rsid w:val="001D758A"/>
    <w:rsid w:val="001E3A05"/>
    <w:rsid w:val="00200250"/>
    <w:rsid w:val="0020131E"/>
    <w:rsid w:val="00202C84"/>
    <w:rsid w:val="00204047"/>
    <w:rsid w:val="00205D23"/>
    <w:rsid w:val="00207B53"/>
    <w:rsid w:val="002165EA"/>
    <w:rsid w:val="00222F96"/>
    <w:rsid w:val="00224257"/>
    <w:rsid w:val="00231799"/>
    <w:rsid w:val="00236408"/>
    <w:rsid w:val="002408B1"/>
    <w:rsid w:val="0025148C"/>
    <w:rsid w:val="0025537F"/>
    <w:rsid w:val="00282EF1"/>
    <w:rsid w:val="002A5D7B"/>
    <w:rsid w:val="002B29DB"/>
    <w:rsid w:val="002B2FAE"/>
    <w:rsid w:val="002C1B50"/>
    <w:rsid w:val="002C538C"/>
    <w:rsid w:val="002C7F47"/>
    <w:rsid w:val="002D6B36"/>
    <w:rsid w:val="002F33E1"/>
    <w:rsid w:val="002F3FFB"/>
    <w:rsid w:val="003078AE"/>
    <w:rsid w:val="00315F48"/>
    <w:rsid w:val="00333E8C"/>
    <w:rsid w:val="003343F8"/>
    <w:rsid w:val="003462B5"/>
    <w:rsid w:val="0034693D"/>
    <w:rsid w:val="00346FAB"/>
    <w:rsid w:val="003475C7"/>
    <w:rsid w:val="00364DE0"/>
    <w:rsid w:val="00372639"/>
    <w:rsid w:val="003824AD"/>
    <w:rsid w:val="003851F0"/>
    <w:rsid w:val="00385D35"/>
    <w:rsid w:val="00386F3F"/>
    <w:rsid w:val="003979DC"/>
    <w:rsid w:val="003A02FF"/>
    <w:rsid w:val="003A1AA9"/>
    <w:rsid w:val="003A1BC2"/>
    <w:rsid w:val="003A2866"/>
    <w:rsid w:val="003A5D20"/>
    <w:rsid w:val="003B372B"/>
    <w:rsid w:val="003C1EA2"/>
    <w:rsid w:val="003C5537"/>
    <w:rsid w:val="003C6A61"/>
    <w:rsid w:val="003D047F"/>
    <w:rsid w:val="003D1B29"/>
    <w:rsid w:val="003D4841"/>
    <w:rsid w:val="003E5CD1"/>
    <w:rsid w:val="003E66DB"/>
    <w:rsid w:val="003F2BD3"/>
    <w:rsid w:val="003F33BF"/>
    <w:rsid w:val="003F373C"/>
    <w:rsid w:val="0041152C"/>
    <w:rsid w:val="004212D0"/>
    <w:rsid w:val="004273EB"/>
    <w:rsid w:val="00431908"/>
    <w:rsid w:val="00433EB0"/>
    <w:rsid w:val="00456C55"/>
    <w:rsid w:val="00466CA7"/>
    <w:rsid w:val="00485C02"/>
    <w:rsid w:val="004A270D"/>
    <w:rsid w:val="004A3358"/>
    <w:rsid w:val="004B5322"/>
    <w:rsid w:val="004C5A31"/>
    <w:rsid w:val="004E04E7"/>
    <w:rsid w:val="004E7CDD"/>
    <w:rsid w:val="004F5BE0"/>
    <w:rsid w:val="004F6B6E"/>
    <w:rsid w:val="00500880"/>
    <w:rsid w:val="0051103D"/>
    <w:rsid w:val="00512584"/>
    <w:rsid w:val="00522228"/>
    <w:rsid w:val="005312DD"/>
    <w:rsid w:val="00531516"/>
    <w:rsid w:val="00531F31"/>
    <w:rsid w:val="00534EED"/>
    <w:rsid w:val="00540511"/>
    <w:rsid w:val="0056120C"/>
    <w:rsid w:val="005804EC"/>
    <w:rsid w:val="00581A19"/>
    <w:rsid w:val="00581A8B"/>
    <w:rsid w:val="00587B23"/>
    <w:rsid w:val="00592A23"/>
    <w:rsid w:val="00594CF3"/>
    <w:rsid w:val="00597B47"/>
    <w:rsid w:val="005A7E43"/>
    <w:rsid w:val="005B5E80"/>
    <w:rsid w:val="005C67A8"/>
    <w:rsid w:val="005D5865"/>
    <w:rsid w:val="005D58EB"/>
    <w:rsid w:val="005D7936"/>
    <w:rsid w:val="005D7CAF"/>
    <w:rsid w:val="005E31B8"/>
    <w:rsid w:val="005F1411"/>
    <w:rsid w:val="005F2B89"/>
    <w:rsid w:val="00622540"/>
    <w:rsid w:val="00624097"/>
    <w:rsid w:val="0062461B"/>
    <w:rsid w:val="00626A91"/>
    <w:rsid w:val="00636039"/>
    <w:rsid w:val="00636A9C"/>
    <w:rsid w:val="00637325"/>
    <w:rsid w:val="00651D58"/>
    <w:rsid w:val="006521FE"/>
    <w:rsid w:val="0065737E"/>
    <w:rsid w:val="00665E3F"/>
    <w:rsid w:val="006740D1"/>
    <w:rsid w:val="00674362"/>
    <w:rsid w:val="006748D4"/>
    <w:rsid w:val="0067650D"/>
    <w:rsid w:val="00680103"/>
    <w:rsid w:val="00685386"/>
    <w:rsid w:val="00685838"/>
    <w:rsid w:val="006864DE"/>
    <w:rsid w:val="00691AFF"/>
    <w:rsid w:val="00692021"/>
    <w:rsid w:val="006B17F3"/>
    <w:rsid w:val="006B3F92"/>
    <w:rsid w:val="006B49B7"/>
    <w:rsid w:val="006C11A1"/>
    <w:rsid w:val="006F153B"/>
    <w:rsid w:val="00702759"/>
    <w:rsid w:val="007120A7"/>
    <w:rsid w:val="007247A4"/>
    <w:rsid w:val="00727713"/>
    <w:rsid w:val="007358D6"/>
    <w:rsid w:val="00737E0A"/>
    <w:rsid w:val="00747765"/>
    <w:rsid w:val="00747C08"/>
    <w:rsid w:val="0075237B"/>
    <w:rsid w:val="00752FEF"/>
    <w:rsid w:val="007644B9"/>
    <w:rsid w:val="00770271"/>
    <w:rsid w:val="0078365E"/>
    <w:rsid w:val="007878D0"/>
    <w:rsid w:val="00790C33"/>
    <w:rsid w:val="007A119B"/>
    <w:rsid w:val="007B3FCB"/>
    <w:rsid w:val="007B6305"/>
    <w:rsid w:val="007C11F0"/>
    <w:rsid w:val="007C248F"/>
    <w:rsid w:val="007D67F2"/>
    <w:rsid w:val="007E21DE"/>
    <w:rsid w:val="007E74B3"/>
    <w:rsid w:val="007F0533"/>
    <w:rsid w:val="007F4D64"/>
    <w:rsid w:val="0080305E"/>
    <w:rsid w:val="00806793"/>
    <w:rsid w:val="0081610E"/>
    <w:rsid w:val="00823304"/>
    <w:rsid w:val="00827528"/>
    <w:rsid w:val="00833CFE"/>
    <w:rsid w:val="00845FC9"/>
    <w:rsid w:val="0085303F"/>
    <w:rsid w:val="008563E6"/>
    <w:rsid w:val="008613FB"/>
    <w:rsid w:val="00877E9A"/>
    <w:rsid w:val="008803BA"/>
    <w:rsid w:val="00887646"/>
    <w:rsid w:val="00891A96"/>
    <w:rsid w:val="0089548B"/>
    <w:rsid w:val="008A0A3F"/>
    <w:rsid w:val="008A20F0"/>
    <w:rsid w:val="008A5A93"/>
    <w:rsid w:val="008D17FE"/>
    <w:rsid w:val="008D18BC"/>
    <w:rsid w:val="008E0DAF"/>
    <w:rsid w:val="008E30A0"/>
    <w:rsid w:val="008E53F7"/>
    <w:rsid w:val="008E76DD"/>
    <w:rsid w:val="008F4531"/>
    <w:rsid w:val="00902E7D"/>
    <w:rsid w:val="00913AC0"/>
    <w:rsid w:val="009221FF"/>
    <w:rsid w:val="009309D6"/>
    <w:rsid w:val="0093532B"/>
    <w:rsid w:val="009379FB"/>
    <w:rsid w:val="00940F1B"/>
    <w:rsid w:val="0094605F"/>
    <w:rsid w:val="00947EE3"/>
    <w:rsid w:val="00950307"/>
    <w:rsid w:val="00954303"/>
    <w:rsid w:val="00961F6B"/>
    <w:rsid w:val="00965C02"/>
    <w:rsid w:val="00967BA4"/>
    <w:rsid w:val="00973F04"/>
    <w:rsid w:val="00976094"/>
    <w:rsid w:val="00976C22"/>
    <w:rsid w:val="00980CFB"/>
    <w:rsid w:val="0098327B"/>
    <w:rsid w:val="00987828"/>
    <w:rsid w:val="009A4C72"/>
    <w:rsid w:val="009B16E7"/>
    <w:rsid w:val="009B1C81"/>
    <w:rsid w:val="009B488F"/>
    <w:rsid w:val="009D6FB7"/>
    <w:rsid w:val="009D7179"/>
    <w:rsid w:val="009E39A4"/>
    <w:rsid w:val="009E55A9"/>
    <w:rsid w:val="009E7938"/>
    <w:rsid w:val="00A07094"/>
    <w:rsid w:val="00A100A6"/>
    <w:rsid w:val="00A30E28"/>
    <w:rsid w:val="00A338DC"/>
    <w:rsid w:val="00A506D4"/>
    <w:rsid w:val="00A50CCC"/>
    <w:rsid w:val="00A55D1F"/>
    <w:rsid w:val="00A640F9"/>
    <w:rsid w:val="00A736F4"/>
    <w:rsid w:val="00A82EDD"/>
    <w:rsid w:val="00A84E89"/>
    <w:rsid w:val="00A90EA5"/>
    <w:rsid w:val="00A92A08"/>
    <w:rsid w:val="00A97E12"/>
    <w:rsid w:val="00AA31E1"/>
    <w:rsid w:val="00AA3CF3"/>
    <w:rsid w:val="00AA516B"/>
    <w:rsid w:val="00AA7E88"/>
    <w:rsid w:val="00AC1180"/>
    <w:rsid w:val="00AC17A8"/>
    <w:rsid w:val="00AC7045"/>
    <w:rsid w:val="00AD0DC3"/>
    <w:rsid w:val="00AD1531"/>
    <w:rsid w:val="00AE3423"/>
    <w:rsid w:val="00AE462C"/>
    <w:rsid w:val="00AE6E55"/>
    <w:rsid w:val="00AF1A79"/>
    <w:rsid w:val="00AF4787"/>
    <w:rsid w:val="00B05E2F"/>
    <w:rsid w:val="00B20C94"/>
    <w:rsid w:val="00B24CE0"/>
    <w:rsid w:val="00B260FE"/>
    <w:rsid w:val="00B27038"/>
    <w:rsid w:val="00B41233"/>
    <w:rsid w:val="00B528AF"/>
    <w:rsid w:val="00B530EE"/>
    <w:rsid w:val="00B54431"/>
    <w:rsid w:val="00B5494E"/>
    <w:rsid w:val="00B642C0"/>
    <w:rsid w:val="00B67B50"/>
    <w:rsid w:val="00B758FA"/>
    <w:rsid w:val="00B759CF"/>
    <w:rsid w:val="00B7618A"/>
    <w:rsid w:val="00B843E6"/>
    <w:rsid w:val="00BA3689"/>
    <w:rsid w:val="00BA69A2"/>
    <w:rsid w:val="00BB22D0"/>
    <w:rsid w:val="00BB5DED"/>
    <w:rsid w:val="00BC0C1B"/>
    <w:rsid w:val="00BC18CD"/>
    <w:rsid w:val="00BC5687"/>
    <w:rsid w:val="00BC7A8B"/>
    <w:rsid w:val="00BD13ED"/>
    <w:rsid w:val="00BE2BDF"/>
    <w:rsid w:val="00C05074"/>
    <w:rsid w:val="00C07D0B"/>
    <w:rsid w:val="00C1070A"/>
    <w:rsid w:val="00C12F95"/>
    <w:rsid w:val="00C13E73"/>
    <w:rsid w:val="00C175CF"/>
    <w:rsid w:val="00C34B45"/>
    <w:rsid w:val="00C5688C"/>
    <w:rsid w:val="00C57275"/>
    <w:rsid w:val="00C62C0E"/>
    <w:rsid w:val="00C66FE2"/>
    <w:rsid w:val="00C711BF"/>
    <w:rsid w:val="00C825F1"/>
    <w:rsid w:val="00C86558"/>
    <w:rsid w:val="00C961BA"/>
    <w:rsid w:val="00CA4F99"/>
    <w:rsid w:val="00CC16C1"/>
    <w:rsid w:val="00CC2A48"/>
    <w:rsid w:val="00CC66FC"/>
    <w:rsid w:val="00CC7003"/>
    <w:rsid w:val="00CE07C3"/>
    <w:rsid w:val="00CE3E85"/>
    <w:rsid w:val="00CE68E8"/>
    <w:rsid w:val="00CF190E"/>
    <w:rsid w:val="00CF415C"/>
    <w:rsid w:val="00D02DDE"/>
    <w:rsid w:val="00D043B6"/>
    <w:rsid w:val="00D10094"/>
    <w:rsid w:val="00D116DD"/>
    <w:rsid w:val="00D14199"/>
    <w:rsid w:val="00D141B8"/>
    <w:rsid w:val="00D20D84"/>
    <w:rsid w:val="00D21103"/>
    <w:rsid w:val="00D228C8"/>
    <w:rsid w:val="00D240D7"/>
    <w:rsid w:val="00D25233"/>
    <w:rsid w:val="00D331DE"/>
    <w:rsid w:val="00D33CBA"/>
    <w:rsid w:val="00D33D4F"/>
    <w:rsid w:val="00D358CE"/>
    <w:rsid w:val="00D43AF4"/>
    <w:rsid w:val="00D50E83"/>
    <w:rsid w:val="00D54DE8"/>
    <w:rsid w:val="00D563AB"/>
    <w:rsid w:val="00D618AF"/>
    <w:rsid w:val="00D65D76"/>
    <w:rsid w:val="00D7458C"/>
    <w:rsid w:val="00D7768C"/>
    <w:rsid w:val="00D91001"/>
    <w:rsid w:val="00D93A43"/>
    <w:rsid w:val="00D96ECE"/>
    <w:rsid w:val="00DA3070"/>
    <w:rsid w:val="00DB088B"/>
    <w:rsid w:val="00DB34F2"/>
    <w:rsid w:val="00DB3BBC"/>
    <w:rsid w:val="00DC055D"/>
    <w:rsid w:val="00DC3160"/>
    <w:rsid w:val="00DC4166"/>
    <w:rsid w:val="00DD19D4"/>
    <w:rsid w:val="00DD2554"/>
    <w:rsid w:val="00DE1FC1"/>
    <w:rsid w:val="00E00C6A"/>
    <w:rsid w:val="00E03093"/>
    <w:rsid w:val="00E042A7"/>
    <w:rsid w:val="00E067C4"/>
    <w:rsid w:val="00E24471"/>
    <w:rsid w:val="00E304F0"/>
    <w:rsid w:val="00E3496D"/>
    <w:rsid w:val="00E4012B"/>
    <w:rsid w:val="00E436F6"/>
    <w:rsid w:val="00E60811"/>
    <w:rsid w:val="00E718CC"/>
    <w:rsid w:val="00E764EC"/>
    <w:rsid w:val="00E9004A"/>
    <w:rsid w:val="00E91421"/>
    <w:rsid w:val="00E94DB4"/>
    <w:rsid w:val="00EA136E"/>
    <w:rsid w:val="00EA7CD0"/>
    <w:rsid w:val="00EB11CA"/>
    <w:rsid w:val="00EB1334"/>
    <w:rsid w:val="00EB44C6"/>
    <w:rsid w:val="00EB72DF"/>
    <w:rsid w:val="00EC1476"/>
    <w:rsid w:val="00EC2385"/>
    <w:rsid w:val="00EC2ABE"/>
    <w:rsid w:val="00ED6199"/>
    <w:rsid w:val="00EE206A"/>
    <w:rsid w:val="00EE3F0B"/>
    <w:rsid w:val="00F05C1F"/>
    <w:rsid w:val="00F11D5C"/>
    <w:rsid w:val="00F17B66"/>
    <w:rsid w:val="00F228F4"/>
    <w:rsid w:val="00F2701A"/>
    <w:rsid w:val="00F319AB"/>
    <w:rsid w:val="00F42E98"/>
    <w:rsid w:val="00F441CA"/>
    <w:rsid w:val="00F448EB"/>
    <w:rsid w:val="00F539D2"/>
    <w:rsid w:val="00F65096"/>
    <w:rsid w:val="00F84C68"/>
    <w:rsid w:val="00F91B4D"/>
    <w:rsid w:val="00F9216C"/>
    <w:rsid w:val="00F9305F"/>
    <w:rsid w:val="00F936D8"/>
    <w:rsid w:val="00F967D6"/>
    <w:rsid w:val="00F97DEF"/>
    <w:rsid w:val="00FB5B61"/>
    <w:rsid w:val="00FE0184"/>
    <w:rsid w:val="00FE0D81"/>
    <w:rsid w:val="00FF6F25"/>
    <w:rsid w:val="03B461C6"/>
    <w:rsid w:val="09E55565"/>
    <w:rsid w:val="18CA5095"/>
    <w:rsid w:val="1C1858BD"/>
    <w:rsid w:val="1FBA70A4"/>
    <w:rsid w:val="21564105"/>
    <w:rsid w:val="3005E41D"/>
    <w:rsid w:val="3977DDFC"/>
    <w:rsid w:val="3C4EAD53"/>
    <w:rsid w:val="4AE5AD95"/>
    <w:rsid w:val="4B7A7D39"/>
    <w:rsid w:val="4C5C01BF"/>
    <w:rsid w:val="4CC6B75F"/>
    <w:rsid w:val="4E5C3B50"/>
    <w:rsid w:val="5AC48F67"/>
    <w:rsid w:val="7118F60D"/>
    <w:rsid w:val="7505A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0DF23"/>
  <w15:chartTrackingRefBased/>
  <w15:docId w15:val="{69A8E836-7160-498F-8A4E-2BD5FBC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2DF"/>
    <w:pPr>
      <w:spacing w:line="360" w:lineRule="auto"/>
    </w:pPr>
  </w:style>
  <w:style w:type="paragraph" w:styleId="Heading1">
    <w:name w:val="heading 1"/>
    <w:basedOn w:val="Normal"/>
    <w:next w:val="Normal"/>
    <w:qFormat/>
    <w:rsid w:val="008563E6"/>
    <w:pPr>
      <w:spacing w:before="120" w:after="240"/>
      <w:outlineLvl w:val="0"/>
    </w:pPr>
    <w:rPr>
      <w:b/>
      <w:bCs/>
      <w:sz w:val="28"/>
      <w:szCs w:val="28"/>
    </w:rPr>
  </w:style>
  <w:style w:type="paragraph" w:styleId="Heading2">
    <w:name w:val="heading 2"/>
    <w:basedOn w:val="Normal"/>
    <w:next w:val="Normal"/>
    <w:qFormat/>
    <w:rsid w:val="0075237B"/>
    <w:pPr>
      <w:keepNext/>
      <w:spacing w:after="240" w:line="320" w:lineRule="exact"/>
      <w:outlineLvl w:val="1"/>
    </w:pPr>
    <w:rPr>
      <w:b/>
      <w:bCs/>
      <w:iCs/>
      <w:sz w:val="24"/>
      <w:szCs w:val="28"/>
    </w:rPr>
  </w:style>
  <w:style w:type="paragraph" w:styleId="Heading3">
    <w:name w:val="heading 3"/>
    <w:basedOn w:val="Normal"/>
    <w:next w:val="Normal"/>
    <w:qFormat/>
    <w:rsid w:val="008563E6"/>
    <w:pPr>
      <w:keepNext/>
      <w:spacing w:after="40" w:line="240" w:lineRule="exact"/>
      <w:outlineLvl w:val="2"/>
    </w:pPr>
    <w:rPr>
      <w:b/>
      <w:bCs/>
      <w:szCs w:val="26"/>
    </w:rPr>
  </w:style>
  <w:style w:type="paragraph" w:styleId="Heading9">
    <w:name w:val="heading 9"/>
    <w:basedOn w:val="Normal"/>
    <w:next w:val="Normal"/>
    <w:rsid w:val="008563E6"/>
    <w:pPr>
      <w:spacing w:line="240" w:lineRule="auto"/>
      <w:outlineLvl w:val="8"/>
    </w:pPr>
    <w:rPr>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Date">
    <w:name w:val="LetterDate"/>
    <w:basedOn w:val="Normal"/>
    <w:next w:val="Normal"/>
    <w:qFormat/>
    <w:rsid w:val="003475C7"/>
    <w:pPr>
      <w:jc w:val="right"/>
    </w:pPr>
  </w:style>
  <w:style w:type="paragraph" w:styleId="BalloonText">
    <w:name w:val="Balloon Text"/>
    <w:basedOn w:val="Normal"/>
    <w:link w:val="BalloonTextChar"/>
    <w:rsid w:val="008563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63E6"/>
    <w:rPr>
      <w:rFonts w:ascii="Tahoma" w:hAnsi="Tahoma" w:cs="Tahoma"/>
      <w:sz w:val="16"/>
      <w:szCs w:val="16"/>
    </w:rPr>
  </w:style>
  <w:style w:type="paragraph" w:styleId="Header">
    <w:name w:val="header"/>
    <w:basedOn w:val="Normal"/>
    <w:link w:val="HeaderChar"/>
    <w:rsid w:val="001C1F0D"/>
    <w:pPr>
      <w:tabs>
        <w:tab w:val="left" w:pos="4820"/>
      </w:tabs>
      <w:spacing w:line="240" w:lineRule="auto"/>
      <w:ind w:left="-851" w:right="-851"/>
    </w:pPr>
  </w:style>
  <w:style w:type="character" w:customStyle="1" w:styleId="HeaderChar">
    <w:name w:val="Header Char"/>
    <w:basedOn w:val="DefaultParagraphFont"/>
    <w:link w:val="Header"/>
    <w:rsid w:val="001C1F0D"/>
  </w:style>
  <w:style w:type="paragraph" w:styleId="Footer">
    <w:name w:val="footer"/>
    <w:basedOn w:val="Normal"/>
    <w:link w:val="FooterChar"/>
    <w:rsid w:val="003475C7"/>
    <w:pPr>
      <w:spacing w:line="180" w:lineRule="exact"/>
      <w:ind w:left="-851" w:right="-852"/>
    </w:pPr>
    <w:rPr>
      <w:noProof/>
      <w:sz w:val="14"/>
    </w:rPr>
  </w:style>
  <w:style w:type="character" w:customStyle="1" w:styleId="FooterChar">
    <w:name w:val="Footer Char"/>
    <w:basedOn w:val="DefaultParagraphFont"/>
    <w:link w:val="Footer"/>
    <w:rsid w:val="003475C7"/>
    <w:rPr>
      <w:rFonts w:ascii="Arial" w:hAnsi="Arial" w:cs="Arial"/>
      <w:noProof/>
      <w:sz w:val="14"/>
    </w:rPr>
  </w:style>
  <w:style w:type="character" w:customStyle="1" w:styleId="Textbold">
    <w:name w:val="Text bold"/>
    <w:basedOn w:val="DefaultParagraphFont"/>
    <w:qFormat/>
    <w:rsid w:val="003475C7"/>
    <w:rPr>
      <w:b/>
      <w:bCs/>
    </w:rPr>
  </w:style>
  <w:style w:type="character" w:customStyle="1" w:styleId="Contactinfo">
    <w:name w:val="Contactinfo"/>
    <w:basedOn w:val="DefaultParagraphFont"/>
    <w:qFormat/>
    <w:rsid w:val="003475C7"/>
    <w:rPr>
      <w:sz w:val="16"/>
    </w:rPr>
  </w:style>
  <w:style w:type="character" w:styleId="PlaceholderText">
    <w:name w:val="Placeholder Text"/>
    <w:basedOn w:val="DefaultParagraphFont"/>
    <w:uiPriority w:val="99"/>
    <w:semiHidden/>
    <w:rsid w:val="00B843E6"/>
    <w:rPr>
      <w:color w:val="808080"/>
    </w:rPr>
  </w:style>
  <w:style w:type="paragraph" w:customStyle="1" w:styleId="Default">
    <w:name w:val="Default"/>
    <w:rsid w:val="00C07D0B"/>
    <w:pPr>
      <w:autoSpaceDE w:val="0"/>
      <w:autoSpaceDN w:val="0"/>
      <w:adjustRightInd w:val="0"/>
    </w:pPr>
    <w:rPr>
      <w:rFonts w:cs="Arial"/>
      <w:color w:val="000000"/>
      <w:sz w:val="24"/>
      <w:szCs w:val="24"/>
      <w:lang w:val="pl-PL"/>
    </w:rPr>
  </w:style>
  <w:style w:type="paragraph" w:styleId="FootnoteText">
    <w:name w:val="footnote text"/>
    <w:basedOn w:val="Normal"/>
    <w:link w:val="FootnoteTextChar"/>
    <w:semiHidden/>
    <w:unhideWhenUsed/>
    <w:rsid w:val="00C07D0B"/>
    <w:pPr>
      <w:spacing w:line="240" w:lineRule="auto"/>
    </w:pPr>
  </w:style>
  <w:style w:type="character" w:customStyle="1" w:styleId="FootnoteTextChar">
    <w:name w:val="Footnote Text Char"/>
    <w:basedOn w:val="DefaultParagraphFont"/>
    <w:link w:val="FootnoteText"/>
    <w:semiHidden/>
    <w:rsid w:val="00C07D0B"/>
  </w:style>
  <w:style w:type="character" w:styleId="FootnoteReference">
    <w:name w:val="footnote reference"/>
    <w:basedOn w:val="DefaultParagraphFont"/>
    <w:semiHidden/>
    <w:unhideWhenUsed/>
    <w:rsid w:val="00C07D0B"/>
    <w:rPr>
      <w:vertAlign w:val="superscript"/>
    </w:rPr>
  </w:style>
  <w:style w:type="character" w:styleId="Hyperlink">
    <w:name w:val="Hyperlink"/>
    <w:basedOn w:val="DefaultParagraphFont"/>
    <w:unhideWhenUsed/>
    <w:rsid w:val="00D563AB"/>
    <w:rPr>
      <w:color w:val="0563C1" w:themeColor="hyperlink"/>
      <w:u w:val="single"/>
    </w:rPr>
  </w:style>
  <w:style w:type="character" w:styleId="UnresolvedMention">
    <w:name w:val="Unresolved Mention"/>
    <w:basedOn w:val="DefaultParagraphFont"/>
    <w:uiPriority w:val="99"/>
    <w:semiHidden/>
    <w:unhideWhenUsed/>
    <w:rsid w:val="00D563AB"/>
    <w:rPr>
      <w:color w:val="605E5C"/>
      <w:shd w:val="clear" w:color="auto" w:fill="E1DFDD"/>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pl%2DPL&amp;rs=en%2DUS&amp;wopisrc=https%3A%2F%2Fstenametall-my.sharepoint.com%2Fpersonal%2Faleksandra_surdykowska_stenarecycling_com%2F_vti_bin%2Fwopi.ashx%2Ffiles%2F4801c64bfab44066bd72769e476b6b31&amp;wdenableroaming=1&amp;mscc=1&amp;wdodb=1&amp;hid=FE6BAAA0-4074-6000-6750-B03929EF972C&amp;wdorigin=ItemsView&amp;wdhostclicktime=1681824878019&amp;jsapi=1&amp;jsapiver=v1&amp;newsession=1&amp;corrid=f14d31e3-cb41-4d00-8805-b32cc987f791&amp;usid=f14d31e3-cb41-4d00-8805-b32cc987f791&amp;sftc=1&amp;cac=1&amp;mtf=1&amp;sfp=1&amp;instantedit=1&amp;wopicomplete=1&amp;wdredirectionreason=Unified_SingleFlush&amp;rct=Normal&amp;ctp=LeastProtect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word-edit.officeapps.live.com/we/wordeditorframe.aspx?ui=pl%2DPL&amp;rs=en%2DUS&amp;wopisrc=https%3A%2F%2Fstenametall-my.sharepoint.com%2Fpersonal%2Faleksandra_surdykowska_stenarecycling_com%2F_vti_bin%2Fwopi.ashx%2Ffiles%2F4801c64bfab44066bd72769e476b6b31&amp;wdenableroaming=1&amp;mscc=1&amp;wdodb=1&amp;hid=FE6BAAA0-4074-6000-6750-B03929EF972C&amp;wdorigin=ItemsView&amp;wdhostclicktime=1681824878019&amp;jsapi=1&amp;jsapiver=v1&amp;newsession=1&amp;corrid=f14d31e3-cb41-4d00-8805-b32cc987f791&amp;usid=f14d31e3-cb41-4d00-8805-b32cc987f791&amp;sftc=1&amp;cac=1&amp;mtf=1&amp;sfp=1&amp;instantedit=1&amp;wopicomplete=1&amp;wdredirectionreason=Unified_SingleFlush&amp;rct=Normal&amp;ctp=LeastProtect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ata.pawelec@stenarecycling.com" TargetMode="External"/><Relationship Id="rId4" Type="http://schemas.openxmlformats.org/officeDocument/2006/relationships/settings" Target="settings.xml"/><Relationship Id="rId9" Type="http://schemas.openxmlformats.org/officeDocument/2006/relationships/hyperlink" Target="http://www.stenarecycling.pl/stena-circular-economy-awa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tena Metall">
  <a:themeElements>
    <a:clrScheme name="Stena Metall">
      <a:dk1>
        <a:sysClr val="windowText" lastClr="000000"/>
      </a:dk1>
      <a:lt1>
        <a:sysClr val="window" lastClr="FFFFFF"/>
      </a:lt1>
      <a:dk2>
        <a:srgbClr val="0075BA"/>
      </a:dk2>
      <a:lt2>
        <a:srgbClr val="3F4347"/>
      </a:lt2>
      <a:accent1>
        <a:srgbClr val="99BACA"/>
      </a:accent1>
      <a:accent2>
        <a:srgbClr val="8EA88E"/>
      </a:accent2>
      <a:accent3>
        <a:srgbClr val="EACD7E"/>
      </a:accent3>
      <a:accent4>
        <a:srgbClr val="AE4351"/>
      </a:accent4>
      <a:accent5>
        <a:srgbClr val="939DA1"/>
      </a:accent5>
      <a:accent6>
        <a:srgbClr val="BFB19D"/>
      </a:accent6>
      <a:hlink>
        <a:srgbClr val="0563C1"/>
      </a:hlink>
      <a:folHlink>
        <a:srgbClr val="954F72"/>
      </a:folHlink>
    </a:clrScheme>
    <a:fontScheme name="Papyr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2DA8-3087-4269-B881-2D7F14D6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1111</Words>
  <Characters>6339</Characters>
  <Application>Microsoft Office Word</Application>
  <DocSecurity>4</DocSecurity>
  <Lines>52</Lines>
  <Paragraphs>14</Paragraphs>
  <ScaleCrop>false</ScaleCrop>
  <Company/>
  <LinksUpToDate>false</LinksUpToDate>
  <CharactersWithSpaces>7436</CharactersWithSpaces>
  <SharedDoc>false</SharedDoc>
  <HLinks>
    <vt:vector size="24" baseType="variant">
      <vt:variant>
        <vt:i4>3997735</vt:i4>
      </vt:variant>
      <vt:variant>
        <vt:i4>9</vt:i4>
      </vt:variant>
      <vt:variant>
        <vt:i4>0</vt:i4>
      </vt:variant>
      <vt:variant>
        <vt:i4>5</vt:i4>
      </vt:variant>
      <vt:variant>
        <vt:lpwstr>https://euc-word-edit.officeapps.live.com/we/wordeditorframe.aspx?ui=pl%2DPL&amp;rs=en%2DUS&amp;wopisrc=https%3A%2F%2Fstenametall-my.sharepoint.com%2Fpersonal%2Faleksandra_surdykowska_stenarecycling_com%2F_vti_bin%2Fwopi.ashx%2Ffiles%2F4801c64bfab44066bd72769e476b6b31&amp;wdenableroaming=1&amp;mscc=1&amp;wdodb=1&amp;hid=FE6BAAA0-4074-6000-6750-B03929EF972C&amp;wdorigin=ItemsView&amp;wdhostclicktime=1681824878019&amp;jsapi=1&amp;jsapiver=v1&amp;newsession=1&amp;corrid=f14d31e3-cb41-4d00-8805-b32cc987f791&amp;usid=f14d31e3-cb41-4d00-8805-b32cc987f791&amp;sftc=1&amp;cac=1&amp;mtf=1&amp;sfp=1&amp;instantedit=1&amp;wopicomplete=1&amp;wdredirectionreason=Unified_SingleFlush&amp;rct=Normal&amp;ctp=LeastProtected</vt:lpwstr>
      </vt:variant>
      <vt:variant>
        <vt:lpwstr>_ftnref1</vt:lpwstr>
      </vt:variant>
      <vt:variant>
        <vt:i4>7143439</vt:i4>
      </vt:variant>
      <vt:variant>
        <vt:i4>6</vt:i4>
      </vt:variant>
      <vt:variant>
        <vt:i4>0</vt:i4>
      </vt:variant>
      <vt:variant>
        <vt:i4>5</vt:i4>
      </vt:variant>
      <vt:variant>
        <vt:lpwstr>mailto:renata.pawelec@stenarecycling.com</vt:lpwstr>
      </vt:variant>
      <vt:variant>
        <vt:lpwstr/>
      </vt:variant>
      <vt:variant>
        <vt:i4>1507414</vt:i4>
      </vt:variant>
      <vt:variant>
        <vt:i4>3</vt:i4>
      </vt:variant>
      <vt:variant>
        <vt:i4>0</vt:i4>
      </vt:variant>
      <vt:variant>
        <vt:i4>5</vt:i4>
      </vt:variant>
      <vt:variant>
        <vt:lpwstr>http://www.stenarecycling.pl/stena-circular-economy-award</vt:lpwstr>
      </vt:variant>
      <vt:variant>
        <vt:lpwstr/>
      </vt:variant>
      <vt:variant>
        <vt:i4>6881331</vt:i4>
      </vt:variant>
      <vt:variant>
        <vt:i4>0</vt:i4>
      </vt:variant>
      <vt:variant>
        <vt:i4>0</vt:i4>
      </vt:variant>
      <vt:variant>
        <vt:i4>5</vt:i4>
      </vt:variant>
      <vt:variant>
        <vt:lpwstr>https://euc-word-edit.officeapps.live.com/we/wordeditorframe.aspx?ui=pl%2DPL&amp;rs=en%2DUS&amp;wopisrc=https%3A%2F%2Fstenametall-my.sharepoint.com%2Fpersonal%2Faleksandra_surdykowska_stenarecycling_com%2F_vti_bin%2Fwopi.ashx%2Ffiles%2F4801c64bfab44066bd72769e476b6b31&amp;wdenableroaming=1&amp;mscc=1&amp;wdodb=1&amp;hid=FE6BAAA0-4074-6000-6750-B03929EF972C&amp;wdorigin=ItemsView&amp;wdhostclicktime=1681824878019&amp;jsapi=1&amp;jsapiver=v1&amp;newsession=1&amp;corrid=f14d31e3-cb41-4d00-8805-b32cc987f791&amp;usid=f14d31e3-cb41-4d00-8805-b32cc987f791&amp;sftc=1&amp;cac=1&amp;mtf=1&amp;sfp=1&amp;instantedit=1&amp;wopicomplete=1&amp;wdredirectionreason=Unified_SingleFlush&amp;rct=Normal&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Brev</dc:subject>
  <dc:creator>Pawelec Renata</dc:creator>
  <cp:keywords/>
  <dc:description/>
  <cp:lastModifiedBy>Pawelec Renata</cp:lastModifiedBy>
  <cp:revision>20</cp:revision>
  <cp:lastPrinted>2011-12-02T01:58:00Z</cp:lastPrinted>
  <dcterms:created xsi:type="dcterms:W3CDTF">2022-09-21T04:01:00Z</dcterms:created>
  <dcterms:modified xsi:type="dcterms:W3CDTF">2023-04-19T23:03:00Z</dcterms:modified>
</cp:coreProperties>
</file>